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99152" w14:textId="403FD399" w:rsidR="00542C4A" w:rsidRPr="00542C4A" w:rsidRDefault="00542C4A" w:rsidP="00542C4A">
      <w:pPr>
        <w:ind w:right="-142"/>
        <w:jc w:val="center"/>
        <w:rPr>
          <w:b/>
        </w:rPr>
      </w:pPr>
      <w:r w:rsidRPr="00542C4A">
        <w:rPr>
          <w:b/>
        </w:rPr>
        <w:t>Biểu mẫu 18</w:t>
      </w:r>
    </w:p>
    <w:p w14:paraId="611E3159" w14:textId="77777777" w:rsidR="00542C4A" w:rsidRPr="00542C4A" w:rsidRDefault="00542C4A" w:rsidP="00542C4A">
      <w:pPr>
        <w:ind w:right="-142"/>
        <w:jc w:val="center"/>
        <w:rPr>
          <w:i/>
        </w:rPr>
      </w:pPr>
      <w:r w:rsidRPr="00542C4A">
        <w:rPr>
          <w:i/>
        </w:rPr>
        <w:t>(Theo Thông tư số 36/2017/TT-BGDĐT ngày 28 tháng 12 năm 2017 của</w:t>
      </w:r>
    </w:p>
    <w:p w14:paraId="4CB6CF0A" w14:textId="70BAD11A" w:rsidR="00542C4A" w:rsidRPr="00542C4A" w:rsidRDefault="00542C4A" w:rsidP="00542C4A">
      <w:pPr>
        <w:ind w:right="-142"/>
        <w:jc w:val="center"/>
        <w:rPr>
          <w:i/>
        </w:rPr>
      </w:pPr>
      <w:r w:rsidRPr="00542C4A">
        <w:rPr>
          <w:i/>
        </w:rPr>
        <w:t>Bộ Giáo dục và Đào tạo)</w:t>
      </w:r>
    </w:p>
    <w:p w14:paraId="34E0E461" w14:textId="77777777" w:rsidR="00542C4A" w:rsidRDefault="00542C4A" w:rsidP="00542C4A">
      <w:pPr>
        <w:ind w:right="-142"/>
        <w:rPr>
          <w:sz w:val="22"/>
          <w:szCs w:val="22"/>
        </w:rPr>
      </w:pPr>
    </w:p>
    <w:p w14:paraId="2B8DC39B" w14:textId="77777777" w:rsidR="00542C4A" w:rsidRDefault="00542C4A" w:rsidP="00542C4A">
      <w:pPr>
        <w:tabs>
          <w:tab w:val="center" w:pos="2410"/>
        </w:tabs>
        <w:ind w:right="-142"/>
        <w:rPr>
          <w:sz w:val="22"/>
          <w:szCs w:val="22"/>
        </w:rPr>
      </w:pPr>
    </w:p>
    <w:p w14:paraId="24944AEE" w14:textId="73D7D084" w:rsidR="00612462" w:rsidRPr="00542C4A" w:rsidRDefault="00542C4A" w:rsidP="00542C4A">
      <w:pPr>
        <w:tabs>
          <w:tab w:val="center" w:pos="3119"/>
        </w:tabs>
        <w:ind w:right="-142"/>
        <w:rPr>
          <w:b/>
          <w:sz w:val="26"/>
          <w:szCs w:val="26"/>
        </w:rPr>
      </w:pPr>
      <w:r>
        <w:rPr>
          <w:sz w:val="26"/>
          <w:szCs w:val="26"/>
        </w:rPr>
        <w:tab/>
      </w:r>
      <w:r w:rsidR="00612462" w:rsidRPr="00542C4A">
        <w:rPr>
          <w:sz w:val="26"/>
          <w:szCs w:val="26"/>
        </w:rPr>
        <w:t>ĐẠI HỌC QUỐC GIA HÀ NỘI</w:t>
      </w:r>
    </w:p>
    <w:p w14:paraId="680B5A89" w14:textId="760639BC" w:rsidR="00612462" w:rsidRPr="00542C4A" w:rsidRDefault="00542C4A" w:rsidP="00542C4A">
      <w:pPr>
        <w:tabs>
          <w:tab w:val="center" w:pos="2410"/>
        </w:tabs>
        <w:rPr>
          <w:b/>
          <w:sz w:val="26"/>
          <w:szCs w:val="26"/>
        </w:rPr>
      </w:pPr>
      <w:r w:rsidRPr="00542C4A">
        <w:rPr>
          <w:b/>
          <w:sz w:val="26"/>
          <w:szCs w:val="26"/>
        </w:rPr>
        <w:tab/>
        <w:t xml:space="preserve">TRƯỜNG </w:t>
      </w:r>
      <w:r w:rsidR="00612462" w:rsidRPr="00542C4A">
        <w:rPr>
          <w:b/>
          <w:sz w:val="26"/>
          <w:szCs w:val="26"/>
        </w:rPr>
        <w:t>KHOA HỌC LIÊN NGÀNH</w:t>
      </w:r>
      <w:r w:rsidRPr="00542C4A">
        <w:rPr>
          <w:b/>
          <w:sz w:val="26"/>
          <w:szCs w:val="26"/>
        </w:rPr>
        <w:t xml:space="preserve"> VÀ NGHỆ THUẬT</w:t>
      </w:r>
    </w:p>
    <w:p w14:paraId="169D1DF4" w14:textId="67E1CEC4" w:rsidR="00612462" w:rsidRDefault="00542C4A" w:rsidP="00612462">
      <w:r>
        <w:rPr>
          <w:noProof/>
        </w:rPr>
        <mc:AlternateContent>
          <mc:Choice Requires="wps">
            <w:drawing>
              <wp:anchor distT="0" distB="0" distL="114300" distR="114300" simplePos="0" relativeHeight="251659264" behindDoc="0" locked="0" layoutInCell="1" allowOverlap="1" wp14:anchorId="3DA92DFB" wp14:editId="5FF68FA8">
                <wp:simplePos x="0" y="0"/>
                <wp:positionH relativeFrom="column">
                  <wp:posOffset>1181100</wp:posOffset>
                </wp:positionH>
                <wp:positionV relativeFrom="paragraph">
                  <wp:posOffset>41910</wp:posOffset>
                </wp:positionV>
                <wp:extent cx="15595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F20E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3pt" to="215.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" strokecolor="black [3200]" strokeweight="1pt">
                <v:stroke joinstyle="miter"/>
              </v:line>
            </w:pict>
          </mc:Fallback>
        </mc:AlternateContent>
      </w:r>
      <w:r w:rsidR="00612462">
        <w:t xml:space="preserve">              </w:t>
      </w:r>
    </w:p>
    <w:p w14:paraId="4D99E934" w14:textId="77777777" w:rsidR="00612462" w:rsidRDefault="00612462" w:rsidP="000B3CB0">
      <w:pPr>
        <w:widowControl w:val="0"/>
        <w:spacing w:before="80" w:after="120" w:line="260" w:lineRule="exact"/>
        <w:jc w:val="both"/>
        <w:rPr>
          <w:sz w:val="24"/>
          <w:szCs w:val="24"/>
          <w:lang w:val="nl-NL"/>
        </w:rPr>
      </w:pPr>
    </w:p>
    <w:p w14:paraId="19A61D5A" w14:textId="77777777" w:rsidR="00930C4C" w:rsidRDefault="00930C4C" w:rsidP="00930C4C">
      <w:pPr>
        <w:jc w:val="center"/>
        <w:rPr>
          <w:b/>
          <w:bCs/>
          <w:lang w:val="vi-VN" w:eastAsia="vi-VN"/>
        </w:rPr>
      </w:pPr>
      <w:r>
        <w:rPr>
          <w:b/>
          <w:bCs/>
          <w:lang w:val="vi-VN" w:eastAsia="vi-VN"/>
        </w:rPr>
        <w:t>THÔNG BÁO</w:t>
      </w:r>
      <w:r w:rsidRPr="00930C4C">
        <w:rPr>
          <w:b/>
          <w:bCs/>
          <w:lang w:val="vi-VN" w:eastAsia="vi-VN"/>
        </w:rPr>
        <w:t xml:space="preserve"> </w:t>
      </w:r>
    </w:p>
    <w:p w14:paraId="741A4742" w14:textId="77777777" w:rsidR="00930C4C" w:rsidRDefault="00930C4C" w:rsidP="00930C4C">
      <w:pPr>
        <w:jc w:val="center"/>
        <w:rPr>
          <w:b/>
          <w:bCs/>
          <w:lang w:val="vi-VN" w:eastAsia="vi-VN"/>
        </w:rPr>
      </w:pPr>
      <w:r>
        <w:rPr>
          <w:b/>
          <w:bCs/>
          <w:lang w:val="vi-VN" w:eastAsia="vi-VN"/>
        </w:rPr>
        <w:t xml:space="preserve">Công khai cam kết chất lượng đào tạo </w:t>
      </w:r>
    </w:p>
    <w:p w14:paraId="7CB1F098" w14:textId="2F2C9481" w:rsidR="00930C4C" w:rsidRDefault="00930C4C" w:rsidP="00930C4C">
      <w:pPr>
        <w:jc w:val="center"/>
        <w:rPr>
          <w:b/>
          <w:bCs/>
          <w:lang w:eastAsia="vi-VN"/>
        </w:rPr>
      </w:pPr>
      <w:r>
        <w:rPr>
          <w:b/>
          <w:bCs/>
          <w:lang w:val="vi-VN" w:eastAsia="vi-VN"/>
        </w:rPr>
        <w:t>của cơ sở giáo dục đại học</w:t>
      </w:r>
      <w:r>
        <w:rPr>
          <w:b/>
          <w:bCs/>
          <w:lang w:eastAsia="vi-VN"/>
        </w:rPr>
        <w:t xml:space="preserve"> năm học 2023-2024</w:t>
      </w:r>
    </w:p>
    <w:p w14:paraId="5A776875" w14:textId="77777777" w:rsidR="00930C4C" w:rsidRDefault="00930C4C" w:rsidP="000B3CB0">
      <w:pPr>
        <w:widowControl w:val="0"/>
        <w:spacing w:before="80" w:after="120" w:line="260" w:lineRule="exact"/>
        <w:jc w:val="both"/>
        <w:rPr>
          <w:sz w:val="24"/>
          <w:szCs w:val="24"/>
          <w:lang w:val="nl-NL"/>
        </w:rPr>
      </w:pPr>
    </w:p>
    <w:p w14:paraId="2E5D7746" w14:textId="138F2D25" w:rsidR="00E11F85" w:rsidRPr="006F3704" w:rsidRDefault="00E11F85" w:rsidP="000B3CB0">
      <w:pPr>
        <w:widowControl w:val="0"/>
        <w:spacing w:before="80" w:after="120" w:line="260" w:lineRule="exact"/>
        <w:jc w:val="both"/>
        <w:rPr>
          <w:b/>
          <w:sz w:val="24"/>
          <w:szCs w:val="24"/>
          <w:lang w:val="nl-NL"/>
        </w:rPr>
      </w:pPr>
      <w:r w:rsidRPr="006F3704">
        <w:rPr>
          <w:b/>
          <w:sz w:val="24"/>
          <w:szCs w:val="24"/>
          <w:lang w:val="nl-NL"/>
        </w:rPr>
        <w:t>Công khai thông tin về các hoạt động nghiên cứu khoa học, chuyển giao công nghệ, sản xuất thử và tư vấn</w:t>
      </w:r>
    </w:p>
    <w:tbl>
      <w:tblPr>
        <w:tblW w:w="141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7"/>
        <w:gridCol w:w="3099"/>
        <w:gridCol w:w="1843"/>
        <w:gridCol w:w="851"/>
        <w:gridCol w:w="1417"/>
        <w:gridCol w:w="1597"/>
        <w:gridCol w:w="4923"/>
      </w:tblGrid>
      <w:tr w:rsidR="005A7E78" w:rsidRPr="006F3704" w14:paraId="05B7A8CE" w14:textId="77777777" w:rsidTr="00ED180A">
        <w:trPr>
          <w:trHeight w:val="870"/>
          <w:tblHeader/>
        </w:trPr>
        <w:tc>
          <w:tcPr>
            <w:tcW w:w="437" w:type="dxa"/>
            <w:tcMar>
              <w:top w:w="0" w:type="dxa"/>
              <w:left w:w="45" w:type="dxa"/>
              <w:bottom w:w="0" w:type="dxa"/>
              <w:right w:w="45" w:type="dxa"/>
            </w:tcMar>
            <w:vAlign w:val="center"/>
            <w:hideMark/>
          </w:tcPr>
          <w:p w14:paraId="69CB041B" w14:textId="77777777" w:rsidR="005A7E78" w:rsidRPr="006F3704" w:rsidRDefault="005A7E78" w:rsidP="00730361">
            <w:pPr>
              <w:jc w:val="center"/>
              <w:rPr>
                <w:b/>
                <w:bCs/>
                <w:sz w:val="24"/>
                <w:szCs w:val="24"/>
              </w:rPr>
            </w:pPr>
            <w:r w:rsidRPr="006F3704">
              <w:rPr>
                <w:b/>
                <w:bCs/>
                <w:sz w:val="24"/>
                <w:szCs w:val="24"/>
              </w:rPr>
              <w:t>TT</w:t>
            </w:r>
          </w:p>
        </w:tc>
        <w:tc>
          <w:tcPr>
            <w:tcW w:w="3099" w:type="dxa"/>
            <w:tcMar>
              <w:top w:w="0" w:type="dxa"/>
              <w:left w:w="45" w:type="dxa"/>
              <w:bottom w:w="0" w:type="dxa"/>
              <w:right w:w="45" w:type="dxa"/>
            </w:tcMar>
            <w:vAlign w:val="center"/>
            <w:hideMark/>
          </w:tcPr>
          <w:p w14:paraId="2C697526" w14:textId="662F2961" w:rsidR="005A7E78" w:rsidRPr="006F3704" w:rsidRDefault="005A7E78" w:rsidP="00730361">
            <w:pPr>
              <w:jc w:val="center"/>
              <w:rPr>
                <w:b/>
                <w:bCs/>
                <w:sz w:val="24"/>
                <w:szCs w:val="24"/>
              </w:rPr>
            </w:pPr>
            <w:r w:rsidRPr="006F3704">
              <w:rPr>
                <w:b/>
                <w:bCs/>
                <w:sz w:val="24"/>
                <w:szCs w:val="24"/>
                <w:lang w:val="nl-NL"/>
              </w:rPr>
              <w:t>Tên dự án, nhiệm vụ khoa học công nghệ</w:t>
            </w:r>
          </w:p>
        </w:tc>
        <w:tc>
          <w:tcPr>
            <w:tcW w:w="1843" w:type="dxa"/>
            <w:tcMar>
              <w:top w:w="0" w:type="dxa"/>
              <w:left w:w="45" w:type="dxa"/>
              <w:bottom w:w="0" w:type="dxa"/>
              <w:right w:w="45" w:type="dxa"/>
            </w:tcMar>
            <w:vAlign w:val="center"/>
            <w:hideMark/>
          </w:tcPr>
          <w:p w14:paraId="64BFF783" w14:textId="634F4533" w:rsidR="005A7E78" w:rsidRPr="006F3704" w:rsidRDefault="005A7E78" w:rsidP="00730361">
            <w:pPr>
              <w:jc w:val="center"/>
              <w:rPr>
                <w:b/>
                <w:bCs/>
                <w:sz w:val="24"/>
                <w:szCs w:val="24"/>
              </w:rPr>
            </w:pPr>
            <w:r w:rsidRPr="006F3704">
              <w:rPr>
                <w:b/>
                <w:bCs/>
                <w:sz w:val="24"/>
                <w:szCs w:val="24"/>
                <w:lang w:val="nl-NL"/>
              </w:rPr>
              <w:t>Người chủ trì</w:t>
            </w:r>
          </w:p>
        </w:tc>
        <w:tc>
          <w:tcPr>
            <w:tcW w:w="851" w:type="dxa"/>
            <w:tcMar>
              <w:top w:w="0" w:type="dxa"/>
              <w:left w:w="45" w:type="dxa"/>
              <w:bottom w:w="0" w:type="dxa"/>
              <w:right w:w="45" w:type="dxa"/>
            </w:tcMar>
            <w:vAlign w:val="center"/>
            <w:hideMark/>
          </w:tcPr>
          <w:p w14:paraId="33874C16" w14:textId="16638D42" w:rsidR="005A7E78" w:rsidRPr="006F3704" w:rsidRDefault="005A7E78" w:rsidP="005C2F93">
            <w:pPr>
              <w:jc w:val="center"/>
              <w:rPr>
                <w:b/>
                <w:bCs/>
                <w:sz w:val="24"/>
                <w:szCs w:val="24"/>
              </w:rPr>
            </w:pPr>
            <w:r w:rsidRPr="006F3704">
              <w:rPr>
                <w:b/>
                <w:bCs/>
                <w:sz w:val="24"/>
                <w:szCs w:val="24"/>
              </w:rPr>
              <w:t xml:space="preserve">Đối tác </w:t>
            </w:r>
          </w:p>
        </w:tc>
        <w:tc>
          <w:tcPr>
            <w:tcW w:w="1417" w:type="dxa"/>
            <w:tcMar>
              <w:top w:w="0" w:type="dxa"/>
              <w:left w:w="45" w:type="dxa"/>
              <w:bottom w:w="0" w:type="dxa"/>
              <w:right w:w="45" w:type="dxa"/>
            </w:tcMar>
            <w:vAlign w:val="center"/>
            <w:hideMark/>
          </w:tcPr>
          <w:p w14:paraId="687EA641" w14:textId="1B3E5997" w:rsidR="005A7E78" w:rsidRPr="006F3704" w:rsidRDefault="005A7E78" w:rsidP="00730361">
            <w:pPr>
              <w:jc w:val="center"/>
              <w:rPr>
                <w:b/>
                <w:bCs/>
                <w:sz w:val="24"/>
                <w:szCs w:val="24"/>
              </w:rPr>
            </w:pPr>
            <w:r w:rsidRPr="006F3704">
              <w:rPr>
                <w:b/>
                <w:bCs/>
                <w:sz w:val="24"/>
                <w:szCs w:val="24"/>
              </w:rPr>
              <w:t xml:space="preserve">Thời gian thực hiện </w:t>
            </w:r>
          </w:p>
        </w:tc>
        <w:tc>
          <w:tcPr>
            <w:tcW w:w="1597" w:type="dxa"/>
            <w:tcMar>
              <w:top w:w="0" w:type="dxa"/>
              <w:left w:w="45" w:type="dxa"/>
              <w:bottom w:w="0" w:type="dxa"/>
              <w:right w:w="45" w:type="dxa"/>
            </w:tcMar>
            <w:vAlign w:val="center"/>
            <w:hideMark/>
          </w:tcPr>
          <w:p w14:paraId="4E0107BC" w14:textId="57107B02" w:rsidR="005A7E78" w:rsidRPr="006F3704" w:rsidRDefault="005A7E78" w:rsidP="00730361">
            <w:pPr>
              <w:jc w:val="center"/>
              <w:rPr>
                <w:b/>
                <w:bCs/>
                <w:sz w:val="24"/>
                <w:szCs w:val="24"/>
              </w:rPr>
            </w:pPr>
            <w:r w:rsidRPr="006F3704">
              <w:rPr>
                <w:b/>
                <w:bCs/>
                <w:sz w:val="24"/>
                <w:szCs w:val="24"/>
              </w:rPr>
              <w:t>Kinh phí thực hiện</w:t>
            </w:r>
            <w:r w:rsidR="0044442F">
              <w:rPr>
                <w:b/>
                <w:bCs/>
                <w:sz w:val="24"/>
                <w:szCs w:val="24"/>
              </w:rPr>
              <w:t xml:space="preserve"> (đồng)</w:t>
            </w:r>
          </w:p>
        </w:tc>
        <w:tc>
          <w:tcPr>
            <w:tcW w:w="4923" w:type="dxa"/>
            <w:tcMar>
              <w:top w:w="0" w:type="dxa"/>
              <w:left w:w="45" w:type="dxa"/>
              <w:bottom w:w="0" w:type="dxa"/>
              <w:right w:w="45" w:type="dxa"/>
            </w:tcMar>
            <w:vAlign w:val="center"/>
            <w:hideMark/>
          </w:tcPr>
          <w:p w14:paraId="3827C659" w14:textId="19AF4B06" w:rsidR="005A7E78" w:rsidRPr="006F3704" w:rsidRDefault="005A7E78" w:rsidP="00730361">
            <w:pPr>
              <w:jc w:val="center"/>
              <w:rPr>
                <w:b/>
                <w:bCs/>
                <w:sz w:val="24"/>
                <w:szCs w:val="24"/>
              </w:rPr>
            </w:pPr>
            <w:r w:rsidRPr="006F3704">
              <w:rPr>
                <w:b/>
                <w:bCs/>
                <w:sz w:val="24"/>
                <w:szCs w:val="24"/>
              </w:rPr>
              <w:t>Tóm tắt sản phẩm, ứng dụng thực tiễn</w:t>
            </w:r>
          </w:p>
        </w:tc>
      </w:tr>
      <w:tr w:rsidR="005A7E78" w:rsidRPr="006F3704" w14:paraId="0854B737" w14:textId="77777777" w:rsidTr="00ED180A">
        <w:trPr>
          <w:trHeight w:val="1185"/>
        </w:trPr>
        <w:tc>
          <w:tcPr>
            <w:tcW w:w="437" w:type="dxa"/>
            <w:tcMar>
              <w:top w:w="0" w:type="dxa"/>
              <w:left w:w="45" w:type="dxa"/>
              <w:bottom w:w="0" w:type="dxa"/>
              <w:right w:w="45" w:type="dxa"/>
            </w:tcMar>
            <w:vAlign w:val="center"/>
            <w:hideMark/>
          </w:tcPr>
          <w:p w14:paraId="14D81A1D"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1</w:t>
            </w:r>
          </w:p>
        </w:tc>
        <w:tc>
          <w:tcPr>
            <w:tcW w:w="3099" w:type="dxa"/>
            <w:tcMar>
              <w:top w:w="0" w:type="dxa"/>
              <w:left w:w="45" w:type="dxa"/>
              <w:bottom w:w="0" w:type="dxa"/>
              <w:right w:w="45" w:type="dxa"/>
            </w:tcMar>
            <w:vAlign w:val="center"/>
            <w:hideMark/>
          </w:tcPr>
          <w:p w14:paraId="7D95F94C" w14:textId="12A74AE1" w:rsidR="005A7E78" w:rsidRPr="006F3704" w:rsidRDefault="005A7E78" w:rsidP="006A026D">
            <w:pPr>
              <w:pStyle w:val="TableParagraph"/>
              <w:spacing w:before="120" w:after="120"/>
              <w:ind w:left="107"/>
              <w:rPr>
                <w:color w:val="1F1F1F"/>
                <w:sz w:val="24"/>
                <w:szCs w:val="24"/>
              </w:rPr>
            </w:pPr>
            <w:r w:rsidRPr="006F3704">
              <w:rPr>
                <w:color w:val="1F1F1F"/>
                <w:sz w:val="24"/>
                <w:szCs w:val="24"/>
              </w:rPr>
              <w:t>QG.22.28/ Đánh giá tác động của tự động hoá tới dịch chuyển lao động tại Việt Nam</w:t>
            </w:r>
          </w:p>
          <w:p w14:paraId="3AEED2BE" w14:textId="0580B2B1" w:rsidR="00634A9C" w:rsidRPr="006F3704" w:rsidRDefault="00634A9C" w:rsidP="00634A9C">
            <w:pPr>
              <w:pStyle w:val="TableParagraph"/>
              <w:spacing w:before="120" w:after="120"/>
              <w:ind w:left="107"/>
              <w:rPr>
                <w:color w:val="1F1F1F"/>
                <w:sz w:val="24"/>
                <w:szCs w:val="24"/>
              </w:rPr>
            </w:pPr>
            <w:r w:rsidRPr="006F3704">
              <w:rPr>
                <w:color w:val="1F1F1F"/>
                <w:sz w:val="24"/>
                <w:szCs w:val="24"/>
              </w:rPr>
              <w:t>Quyết định giao số: 1631/QĐ-ĐHQGHN ngày 17/5/2022</w:t>
            </w:r>
          </w:p>
          <w:p w14:paraId="36F0475F" w14:textId="054F4D96" w:rsidR="00634A9C" w:rsidRPr="006F3704" w:rsidRDefault="0079414B" w:rsidP="00634A9C">
            <w:pPr>
              <w:pStyle w:val="TableParagraph"/>
              <w:spacing w:before="120" w:after="120"/>
              <w:ind w:left="107"/>
              <w:rPr>
                <w:color w:val="1F1F1F"/>
                <w:sz w:val="24"/>
                <w:szCs w:val="24"/>
              </w:rPr>
            </w:pPr>
            <w:r w:rsidRPr="006F3704">
              <w:rPr>
                <w:color w:val="1F1F1F"/>
                <w:sz w:val="24"/>
                <w:szCs w:val="24"/>
              </w:rPr>
              <w:t>Hợp đồng số: 2612/HĐ-ĐHQGHN ngày 4/8/2022</w:t>
            </w:r>
            <w:r w:rsidR="00807912" w:rsidRPr="006F3704">
              <w:rPr>
                <w:color w:val="1F1F1F"/>
                <w:sz w:val="24"/>
                <w:szCs w:val="24"/>
              </w:rPr>
              <w:t xml:space="preserve"> giữa ĐHQGHN và Khoa Các khoa học liên ngành</w:t>
            </w:r>
          </w:p>
          <w:p w14:paraId="416E7A6A" w14:textId="65E45A37" w:rsidR="00634A9C" w:rsidRPr="006F3704" w:rsidRDefault="00634A9C" w:rsidP="006A026D">
            <w:pPr>
              <w:pStyle w:val="TableParagraph"/>
              <w:spacing w:before="120" w:after="120"/>
              <w:ind w:left="107"/>
              <w:rPr>
                <w:color w:val="1F1F1F"/>
                <w:sz w:val="24"/>
                <w:szCs w:val="24"/>
              </w:rPr>
            </w:pPr>
          </w:p>
        </w:tc>
        <w:tc>
          <w:tcPr>
            <w:tcW w:w="1843" w:type="dxa"/>
            <w:tcMar>
              <w:top w:w="0" w:type="dxa"/>
              <w:left w:w="45" w:type="dxa"/>
              <w:bottom w:w="0" w:type="dxa"/>
              <w:right w:w="45" w:type="dxa"/>
            </w:tcMar>
            <w:vAlign w:val="center"/>
            <w:hideMark/>
          </w:tcPr>
          <w:p w14:paraId="465B10F8"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Trương Thị Huệ</w:t>
            </w:r>
          </w:p>
        </w:tc>
        <w:tc>
          <w:tcPr>
            <w:tcW w:w="851" w:type="dxa"/>
            <w:tcMar>
              <w:top w:w="0" w:type="dxa"/>
              <w:left w:w="45" w:type="dxa"/>
              <w:bottom w:w="0" w:type="dxa"/>
              <w:right w:w="45" w:type="dxa"/>
            </w:tcMar>
            <w:vAlign w:val="center"/>
            <w:hideMark/>
          </w:tcPr>
          <w:p w14:paraId="2EA6D97B" w14:textId="77777777" w:rsidR="005A7E78" w:rsidRPr="006F3704" w:rsidRDefault="005A7E78"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hideMark/>
          </w:tcPr>
          <w:p w14:paraId="51F1FFED"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05/2022 -5/2024</w:t>
            </w:r>
          </w:p>
        </w:tc>
        <w:tc>
          <w:tcPr>
            <w:tcW w:w="1597" w:type="dxa"/>
            <w:tcMar>
              <w:top w:w="0" w:type="dxa"/>
              <w:left w:w="45" w:type="dxa"/>
              <w:bottom w:w="0" w:type="dxa"/>
              <w:right w:w="45" w:type="dxa"/>
            </w:tcMar>
            <w:vAlign w:val="center"/>
            <w:hideMark/>
          </w:tcPr>
          <w:p w14:paraId="4BF4026F"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280.000.000</w:t>
            </w:r>
          </w:p>
        </w:tc>
        <w:tc>
          <w:tcPr>
            <w:tcW w:w="4923" w:type="dxa"/>
            <w:tcMar>
              <w:top w:w="0" w:type="dxa"/>
              <w:left w:w="45" w:type="dxa"/>
              <w:bottom w:w="0" w:type="dxa"/>
              <w:right w:w="45" w:type="dxa"/>
            </w:tcMar>
            <w:vAlign w:val="center"/>
            <w:hideMark/>
          </w:tcPr>
          <w:p w14:paraId="1CC84622" w14:textId="530F882B" w:rsidR="005A7E78" w:rsidRPr="006F3704" w:rsidRDefault="005A7E78" w:rsidP="006A026D">
            <w:pPr>
              <w:pStyle w:val="TableParagraph"/>
              <w:spacing w:before="120" w:after="120"/>
              <w:ind w:left="107"/>
              <w:rPr>
                <w:color w:val="1F1F1F"/>
                <w:sz w:val="24"/>
                <w:szCs w:val="24"/>
              </w:rPr>
            </w:pPr>
            <w:r w:rsidRPr="006F3704">
              <w:rPr>
                <w:color w:val="1F1F1F"/>
                <w:sz w:val="24"/>
                <w:szCs w:val="24"/>
              </w:rPr>
              <w:t>- Nội dung 1 (Xây dựng mô hình đánh giá sự thay thế giữa lượng lao động có kỹ năng cao và lao động có kỹ năng thấp trước tác động của tự động hoá trong một số ngành chính ở Việt Nam): Đang triển khai.</w:t>
            </w:r>
            <w:r w:rsidRPr="006F3704">
              <w:rPr>
                <w:color w:val="1F1F1F"/>
                <w:sz w:val="24"/>
                <w:szCs w:val="24"/>
              </w:rPr>
              <w:br/>
              <w:t>- Nội dung 2 (Sử dụng bộ dữ liệu điều tra doanh nghiệp Việt Nam để kiểm thử mô hình): Đang triển khai.</w:t>
            </w:r>
            <w:r w:rsidRPr="006F3704">
              <w:rPr>
                <w:color w:val="1F1F1F"/>
                <w:sz w:val="24"/>
                <w:szCs w:val="24"/>
              </w:rPr>
              <w:br/>
              <w:t xml:space="preserve">- Nội dung 3 (Biện luận tính chặt chẽ và độ tin cậy từ kết quả của mô hình): </w:t>
            </w:r>
          </w:p>
          <w:p w14:paraId="3A73046B" w14:textId="02AB05B2" w:rsidR="005A7E78" w:rsidRPr="006F3704" w:rsidRDefault="005A7E78" w:rsidP="006A026D">
            <w:pPr>
              <w:pStyle w:val="TableParagraph"/>
              <w:spacing w:before="120" w:after="120"/>
              <w:ind w:left="107"/>
              <w:rPr>
                <w:color w:val="1F1F1F"/>
                <w:sz w:val="24"/>
                <w:szCs w:val="24"/>
              </w:rPr>
            </w:pPr>
            <w:r w:rsidRPr="006F3704">
              <w:rPr>
                <w:color w:val="1F1F1F"/>
                <w:sz w:val="24"/>
                <w:szCs w:val="24"/>
              </w:rPr>
              <w:t xml:space="preserve">Đã nộp 01 bài báo cho tạp chí quốc tế thuộc danh mục ISI/SCOPUS từ tháng 7/2022, đã sửa các góp ý và chờ ý kiến của phản biện. </w:t>
            </w:r>
            <w:r w:rsidRPr="006F3704">
              <w:rPr>
                <w:color w:val="1F1F1F"/>
                <w:sz w:val="24"/>
                <w:szCs w:val="24"/>
              </w:rPr>
              <w:br/>
            </w:r>
            <w:r w:rsidRPr="006F3704">
              <w:rPr>
                <w:color w:val="1F1F1F"/>
                <w:sz w:val="24"/>
                <w:szCs w:val="24"/>
              </w:rPr>
              <w:lastRenderedPageBreak/>
              <w:t xml:space="preserve">2. Đã nộp 01 bài báo cho Tạp chí Kinh tế và Kinh doanh (VNU Journal of Economics and Business – VNU JEB), đã sửa các góp ý và chờ ý kiến của phản biện. </w:t>
            </w:r>
            <w:r w:rsidRPr="006F3704">
              <w:rPr>
                <w:color w:val="1F1F1F"/>
                <w:sz w:val="24"/>
                <w:szCs w:val="24"/>
              </w:rPr>
              <w:br/>
              <w:t>3. Nhóm đang hoàn thiện 01 bản thảo để có thể nộp tạp chí ISI/SCOPUS vào giữa tháng 05/2023</w:t>
            </w:r>
          </w:p>
        </w:tc>
      </w:tr>
      <w:tr w:rsidR="005A7E78" w:rsidRPr="006F3704" w14:paraId="1CBB155D" w14:textId="77777777" w:rsidTr="00ED180A">
        <w:trPr>
          <w:trHeight w:val="300"/>
        </w:trPr>
        <w:tc>
          <w:tcPr>
            <w:tcW w:w="437" w:type="dxa"/>
            <w:tcMar>
              <w:top w:w="0" w:type="dxa"/>
              <w:left w:w="45" w:type="dxa"/>
              <w:bottom w:w="0" w:type="dxa"/>
              <w:right w:w="45" w:type="dxa"/>
            </w:tcMar>
            <w:vAlign w:val="center"/>
            <w:hideMark/>
          </w:tcPr>
          <w:p w14:paraId="350572FA"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lastRenderedPageBreak/>
              <w:t>2</w:t>
            </w:r>
          </w:p>
        </w:tc>
        <w:tc>
          <w:tcPr>
            <w:tcW w:w="3099" w:type="dxa"/>
            <w:tcMar>
              <w:top w:w="0" w:type="dxa"/>
              <w:left w:w="45" w:type="dxa"/>
              <w:bottom w:w="0" w:type="dxa"/>
              <w:right w:w="45" w:type="dxa"/>
            </w:tcMar>
            <w:vAlign w:val="center"/>
            <w:hideMark/>
          </w:tcPr>
          <w:p w14:paraId="54C4D7DE"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QG.21.62/ Nghiên cứu sự sẵn dịch vụ môi trường rừng ngập mặn tại Hải Phòng, Việt Nam</w:t>
            </w:r>
          </w:p>
          <w:p w14:paraId="1E9A422E" w14:textId="77777777" w:rsidR="00634A9C" w:rsidRPr="006F3704" w:rsidRDefault="00634A9C" w:rsidP="00634A9C">
            <w:pPr>
              <w:pStyle w:val="TableParagraph"/>
              <w:spacing w:before="120" w:after="120"/>
              <w:ind w:left="107"/>
              <w:rPr>
                <w:color w:val="1F1F1F"/>
                <w:sz w:val="24"/>
                <w:szCs w:val="24"/>
              </w:rPr>
            </w:pPr>
            <w:r w:rsidRPr="006F3704">
              <w:rPr>
                <w:color w:val="1F1F1F"/>
                <w:sz w:val="24"/>
                <w:szCs w:val="24"/>
              </w:rPr>
              <w:t>Quyết định giao số: 950/QĐ-ĐHQGHN ngày 5/4/2021</w:t>
            </w:r>
          </w:p>
          <w:p w14:paraId="2D18AAED" w14:textId="533E5FAE" w:rsidR="00634A9C" w:rsidRPr="006F3704" w:rsidRDefault="00634A9C" w:rsidP="00634A9C">
            <w:pPr>
              <w:pStyle w:val="TableParagraph"/>
              <w:spacing w:before="120" w:after="120"/>
              <w:ind w:left="107"/>
              <w:rPr>
                <w:color w:val="1F1F1F"/>
                <w:sz w:val="24"/>
                <w:szCs w:val="24"/>
              </w:rPr>
            </w:pPr>
            <w:r w:rsidRPr="006F3704">
              <w:rPr>
                <w:color w:val="1F1F1F"/>
                <w:sz w:val="24"/>
                <w:szCs w:val="24"/>
              </w:rPr>
              <w:t>Hợp đồng số: 1302/HĐ-ĐHQGHN ngày 10/5/2021</w:t>
            </w:r>
            <w:r w:rsidR="00807912" w:rsidRPr="006F3704">
              <w:rPr>
                <w:color w:val="1F1F1F"/>
                <w:sz w:val="24"/>
                <w:szCs w:val="24"/>
              </w:rPr>
              <w:t xml:space="preserve"> giữa ĐHQGHN và Khoa Các khoa học liên ngành</w:t>
            </w:r>
          </w:p>
        </w:tc>
        <w:tc>
          <w:tcPr>
            <w:tcW w:w="1843" w:type="dxa"/>
            <w:tcMar>
              <w:top w:w="0" w:type="dxa"/>
              <w:left w:w="45" w:type="dxa"/>
              <w:bottom w:w="0" w:type="dxa"/>
              <w:right w:w="45" w:type="dxa"/>
            </w:tcMar>
            <w:vAlign w:val="center"/>
            <w:hideMark/>
          </w:tcPr>
          <w:p w14:paraId="2662123A"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Trần Nhật Lam Duyên</w:t>
            </w:r>
          </w:p>
        </w:tc>
        <w:tc>
          <w:tcPr>
            <w:tcW w:w="851" w:type="dxa"/>
            <w:tcMar>
              <w:top w:w="0" w:type="dxa"/>
              <w:left w:w="45" w:type="dxa"/>
              <w:bottom w:w="0" w:type="dxa"/>
              <w:right w:w="45" w:type="dxa"/>
            </w:tcMar>
            <w:vAlign w:val="center"/>
            <w:hideMark/>
          </w:tcPr>
          <w:p w14:paraId="1B620387" w14:textId="77777777" w:rsidR="005A7E78" w:rsidRPr="006F3704" w:rsidRDefault="005A7E78"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hideMark/>
          </w:tcPr>
          <w:p w14:paraId="1A2E1E53"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04/2021-04/2023 (xin gia hạn đến 04/2024)</w:t>
            </w:r>
          </w:p>
        </w:tc>
        <w:tc>
          <w:tcPr>
            <w:tcW w:w="1597" w:type="dxa"/>
            <w:tcMar>
              <w:top w:w="0" w:type="dxa"/>
              <w:left w:w="45" w:type="dxa"/>
              <w:bottom w:w="0" w:type="dxa"/>
              <w:right w:w="45" w:type="dxa"/>
            </w:tcMar>
            <w:vAlign w:val="center"/>
            <w:hideMark/>
          </w:tcPr>
          <w:p w14:paraId="764E062E"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400.000.000</w:t>
            </w:r>
          </w:p>
        </w:tc>
        <w:tc>
          <w:tcPr>
            <w:tcW w:w="4923" w:type="dxa"/>
            <w:tcMar>
              <w:top w:w="0" w:type="dxa"/>
              <w:left w:w="45" w:type="dxa"/>
              <w:bottom w:w="0" w:type="dxa"/>
              <w:right w:w="45" w:type="dxa"/>
            </w:tcMar>
            <w:vAlign w:val="center"/>
            <w:hideMark/>
          </w:tcPr>
          <w:p w14:paraId="0135CA6C"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 Báo cáo cơ sở lý luận về chi trả dịch vụ môi trường đối với rừng ngập mặn.</w:t>
            </w:r>
            <w:r w:rsidRPr="006F3704">
              <w:rPr>
                <w:color w:val="1F1F1F"/>
                <w:sz w:val="24"/>
                <w:szCs w:val="24"/>
              </w:rPr>
              <w:br/>
              <w:t xml:space="preserve">- Báo cáo đánh giá thực trạng và xác định các nhân tố ảnh hưởng đến bảo vệ và phát triển rừng ngặp mặn tại Hải Phòng. </w:t>
            </w:r>
            <w:r w:rsidRPr="006F3704">
              <w:rPr>
                <w:color w:val="1F1F1F"/>
                <w:sz w:val="24"/>
                <w:szCs w:val="24"/>
              </w:rPr>
              <w:br/>
              <w:t>- Báo cáo về quy trình và phương pháp nghiên cứu xác định mức chi trả và các nhân tố ảnh hưởng sự sẵn lòng chi trả dịch vụ môi trường rừng ngập mặn</w:t>
            </w:r>
            <w:r w:rsidRPr="006F3704">
              <w:rPr>
                <w:color w:val="1F1F1F"/>
                <w:sz w:val="24"/>
                <w:szCs w:val="24"/>
              </w:rPr>
              <w:br/>
              <w:t>- Báo cáo đề xuất một số khuyến nghị nhằm góp phần hoàn thiện hệ thống chi trả dịch vụ môi trường rừng ngập mặn trong bối cảnh biến đổi khí hậu tại Hải Phòng.</w:t>
            </w:r>
          </w:p>
        </w:tc>
      </w:tr>
      <w:tr w:rsidR="005A7E78" w:rsidRPr="006F3704" w14:paraId="1FEB0609" w14:textId="77777777" w:rsidTr="00ED180A">
        <w:trPr>
          <w:trHeight w:val="300"/>
        </w:trPr>
        <w:tc>
          <w:tcPr>
            <w:tcW w:w="437" w:type="dxa"/>
            <w:tcMar>
              <w:top w:w="0" w:type="dxa"/>
              <w:left w:w="45" w:type="dxa"/>
              <w:bottom w:w="0" w:type="dxa"/>
              <w:right w:w="45" w:type="dxa"/>
            </w:tcMar>
            <w:vAlign w:val="center"/>
            <w:hideMark/>
          </w:tcPr>
          <w:p w14:paraId="502F4D5D"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3</w:t>
            </w:r>
          </w:p>
        </w:tc>
        <w:tc>
          <w:tcPr>
            <w:tcW w:w="3099" w:type="dxa"/>
            <w:tcMar>
              <w:top w:w="0" w:type="dxa"/>
              <w:left w:w="45" w:type="dxa"/>
              <w:bottom w:w="0" w:type="dxa"/>
              <w:right w:w="45" w:type="dxa"/>
            </w:tcMar>
            <w:vAlign w:val="center"/>
            <w:hideMark/>
          </w:tcPr>
          <w:p w14:paraId="136E44C8"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QG22.27/ Nghiên cứu cổ môi trường dựa trên phương pháp đồng vị bền delta13C trong vòng sinh trưởng của cây thông tại tỉnh Quảng Bình</w:t>
            </w:r>
          </w:p>
          <w:p w14:paraId="08516B73" w14:textId="33020139" w:rsidR="0079414B" w:rsidRPr="006F3704" w:rsidRDefault="0079414B" w:rsidP="0079414B">
            <w:pPr>
              <w:pStyle w:val="TableParagraph"/>
              <w:spacing w:before="120" w:after="120"/>
              <w:ind w:left="107"/>
              <w:rPr>
                <w:color w:val="1F1F1F"/>
                <w:sz w:val="24"/>
                <w:szCs w:val="24"/>
              </w:rPr>
            </w:pPr>
            <w:r w:rsidRPr="006F3704">
              <w:rPr>
                <w:color w:val="1F1F1F"/>
                <w:sz w:val="24"/>
                <w:szCs w:val="24"/>
              </w:rPr>
              <w:t>Quyết định giao số: 1630/QĐ-ĐHQGHN ngày 17/5/2022</w:t>
            </w:r>
          </w:p>
          <w:p w14:paraId="41B7D04C" w14:textId="07825FA6" w:rsidR="0079414B" w:rsidRPr="006F3704" w:rsidRDefault="0079414B" w:rsidP="0079414B">
            <w:pPr>
              <w:pStyle w:val="TableParagraph"/>
              <w:spacing w:before="120" w:after="120"/>
              <w:ind w:left="107"/>
              <w:rPr>
                <w:color w:val="1F1F1F"/>
                <w:sz w:val="24"/>
                <w:szCs w:val="24"/>
              </w:rPr>
            </w:pPr>
            <w:r w:rsidRPr="006F3704">
              <w:rPr>
                <w:color w:val="1F1F1F"/>
                <w:sz w:val="24"/>
                <w:szCs w:val="24"/>
              </w:rPr>
              <w:t>Hợp đồng số: 2614/HĐ-</w:t>
            </w:r>
            <w:r w:rsidRPr="006F3704">
              <w:rPr>
                <w:color w:val="1F1F1F"/>
                <w:sz w:val="24"/>
                <w:szCs w:val="24"/>
              </w:rPr>
              <w:lastRenderedPageBreak/>
              <w:t>ĐHQGHN ngày 4/8/2022</w:t>
            </w:r>
            <w:r w:rsidR="00807912" w:rsidRPr="006F3704">
              <w:rPr>
                <w:color w:val="1F1F1F"/>
                <w:sz w:val="24"/>
                <w:szCs w:val="24"/>
              </w:rPr>
              <w:t xml:space="preserve"> giữa ĐHQGHN và Khoa Các khoa học liên ngành</w:t>
            </w:r>
          </w:p>
        </w:tc>
        <w:tc>
          <w:tcPr>
            <w:tcW w:w="1843" w:type="dxa"/>
            <w:tcMar>
              <w:top w:w="0" w:type="dxa"/>
              <w:left w:w="45" w:type="dxa"/>
              <w:bottom w:w="0" w:type="dxa"/>
              <w:right w:w="45" w:type="dxa"/>
            </w:tcMar>
            <w:vAlign w:val="center"/>
            <w:hideMark/>
          </w:tcPr>
          <w:p w14:paraId="43BEDE28"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lastRenderedPageBreak/>
              <w:t>Đinh Việt Hưng</w:t>
            </w:r>
          </w:p>
        </w:tc>
        <w:tc>
          <w:tcPr>
            <w:tcW w:w="851" w:type="dxa"/>
            <w:tcMar>
              <w:top w:w="0" w:type="dxa"/>
              <w:left w:w="45" w:type="dxa"/>
              <w:bottom w:w="0" w:type="dxa"/>
              <w:right w:w="45" w:type="dxa"/>
            </w:tcMar>
            <w:vAlign w:val="center"/>
            <w:hideMark/>
          </w:tcPr>
          <w:p w14:paraId="0C5D899D" w14:textId="77777777" w:rsidR="005A7E78" w:rsidRPr="006F3704" w:rsidRDefault="005A7E78"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hideMark/>
          </w:tcPr>
          <w:p w14:paraId="7B7500C8"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05/2022-05/2024</w:t>
            </w:r>
          </w:p>
        </w:tc>
        <w:tc>
          <w:tcPr>
            <w:tcW w:w="1597" w:type="dxa"/>
            <w:tcMar>
              <w:top w:w="0" w:type="dxa"/>
              <w:left w:w="45" w:type="dxa"/>
              <w:bottom w:w="0" w:type="dxa"/>
              <w:right w:w="45" w:type="dxa"/>
            </w:tcMar>
            <w:vAlign w:val="center"/>
            <w:hideMark/>
          </w:tcPr>
          <w:p w14:paraId="52ABF410" w14:textId="7CCA8339" w:rsidR="005A7E78" w:rsidRPr="006F3704" w:rsidRDefault="005A7E78" w:rsidP="006A026D">
            <w:pPr>
              <w:pStyle w:val="TableParagraph"/>
              <w:spacing w:before="120" w:after="120"/>
              <w:ind w:left="107"/>
              <w:rPr>
                <w:color w:val="1F1F1F"/>
                <w:sz w:val="24"/>
                <w:szCs w:val="24"/>
              </w:rPr>
            </w:pPr>
            <w:r w:rsidRPr="006F3704">
              <w:rPr>
                <w:color w:val="1F1F1F"/>
                <w:sz w:val="24"/>
                <w:szCs w:val="24"/>
              </w:rPr>
              <w:t>280</w:t>
            </w:r>
            <w:r w:rsidR="00242EAB">
              <w:rPr>
                <w:color w:val="1F1F1F"/>
                <w:sz w:val="24"/>
                <w:szCs w:val="24"/>
                <w:lang w:val="vi-VN"/>
              </w:rPr>
              <w:t>.</w:t>
            </w:r>
            <w:r w:rsidRPr="006F3704">
              <w:rPr>
                <w:color w:val="1F1F1F"/>
                <w:sz w:val="24"/>
                <w:szCs w:val="24"/>
              </w:rPr>
              <w:t>000</w:t>
            </w:r>
            <w:r w:rsidR="00242EAB">
              <w:rPr>
                <w:color w:val="1F1F1F"/>
                <w:sz w:val="24"/>
                <w:szCs w:val="24"/>
                <w:lang w:val="vi-VN"/>
              </w:rPr>
              <w:t>.</w:t>
            </w:r>
            <w:r w:rsidRPr="006F3704">
              <w:rPr>
                <w:color w:val="1F1F1F"/>
                <w:sz w:val="24"/>
                <w:szCs w:val="24"/>
              </w:rPr>
              <w:t>000</w:t>
            </w:r>
          </w:p>
        </w:tc>
        <w:tc>
          <w:tcPr>
            <w:tcW w:w="4923" w:type="dxa"/>
            <w:tcMar>
              <w:top w:w="0" w:type="dxa"/>
              <w:left w:w="45" w:type="dxa"/>
              <w:bottom w:w="0" w:type="dxa"/>
              <w:right w:w="45" w:type="dxa"/>
            </w:tcMar>
            <w:vAlign w:val="center"/>
            <w:hideMark/>
          </w:tcPr>
          <w:p w14:paraId="567B54CF" w14:textId="0FF1114E" w:rsidR="005A7E78" w:rsidRPr="006F3704" w:rsidRDefault="005A7E78" w:rsidP="00916EEE">
            <w:pPr>
              <w:pStyle w:val="TableParagraph"/>
              <w:ind w:left="107"/>
              <w:rPr>
                <w:color w:val="1F1F1F"/>
                <w:sz w:val="24"/>
                <w:szCs w:val="24"/>
              </w:rPr>
            </w:pPr>
            <w:r w:rsidRPr="006F3704">
              <w:rPr>
                <w:color w:val="1F1F1F"/>
                <w:sz w:val="24"/>
                <w:szCs w:val="24"/>
              </w:rPr>
              <w:t>1. Đã nộp 1 bài đăng WoS (dù không có lời cảm ơn đề tài này nhưng nội dung hoàn toàn liên quan đến đề tài), đang chờ phản biện và dự kiến đăng trong tháng 6</w:t>
            </w:r>
            <w:r w:rsidRPr="006F3704">
              <w:rPr>
                <w:color w:val="1F1F1F"/>
                <w:sz w:val="24"/>
                <w:szCs w:val="24"/>
              </w:rPr>
              <w:br/>
              <w:t>2. Đang viết khung draft bài No2 đăng WoS, dự kiến đăng trong tháng 10</w:t>
            </w:r>
            <w:r w:rsidRPr="006F3704">
              <w:rPr>
                <w:color w:val="1F1F1F"/>
                <w:sz w:val="24"/>
                <w:szCs w:val="24"/>
              </w:rPr>
              <w:br/>
              <w:t>3. Đang hướng dẫn 01 Ths KHBV, dự kiến bảo vệ tốt nghiệp và có bằng Thạc sỹ vào tháng 12/2023</w:t>
            </w:r>
          </w:p>
        </w:tc>
      </w:tr>
      <w:tr w:rsidR="005A7E78" w:rsidRPr="006F3704" w14:paraId="527F84D1" w14:textId="77777777" w:rsidTr="00ED180A">
        <w:trPr>
          <w:trHeight w:val="1856"/>
        </w:trPr>
        <w:tc>
          <w:tcPr>
            <w:tcW w:w="437" w:type="dxa"/>
            <w:tcMar>
              <w:top w:w="0" w:type="dxa"/>
              <w:left w:w="45" w:type="dxa"/>
              <w:bottom w:w="0" w:type="dxa"/>
              <w:right w:w="45" w:type="dxa"/>
            </w:tcMar>
            <w:vAlign w:val="center"/>
            <w:hideMark/>
          </w:tcPr>
          <w:p w14:paraId="16534EC1"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lastRenderedPageBreak/>
              <w:t>4</w:t>
            </w:r>
          </w:p>
        </w:tc>
        <w:tc>
          <w:tcPr>
            <w:tcW w:w="3099" w:type="dxa"/>
            <w:tcMar>
              <w:top w:w="0" w:type="dxa"/>
              <w:left w:w="45" w:type="dxa"/>
              <w:bottom w:w="0" w:type="dxa"/>
              <w:right w:w="45" w:type="dxa"/>
            </w:tcMar>
            <w:vAlign w:val="center"/>
            <w:hideMark/>
          </w:tcPr>
          <w:p w14:paraId="5A02E7E2"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QG.22.29/ Nghiên cứu di sản từ cách tiếp cận Công ước UNESCO, đề xuất chính sách bảo vệ và phát huy di sản ở Việt Nam trong bối cảnh hiện nay</w:t>
            </w:r>
          </w:p>
          <w:p w14:paraId="3C869D06" w14:textId="18CBD64E" w:rsidR="0079414B" w:rsidRPr="006F3704" w:rsidRDefault="0079414B" w:rsidP="0079414B">
            <w:pPr>
              <w:pStyle w:val="TableParagraph"/>
              <w:spacing w:before="120" w:after="120"/>
              <w:ind w:left="107"/>
              <w:rPr>
                <w:color w:val="1F1F1F"/>
                <w:sz w:val="24"/>
                <w:szCs w:val="24"/>
              </w:rPr>
            </w:pPr>
            <w:r w:rsidRPr="006F3704">
              <w:rPr>
                <w:color w:val="1F1F1F"/>
                <w:sz w:val="24"/>
                <w:szCs w:val="24"/>
              </w:rPr>
              <w:t>Quyết định giao số: 1632/QĐ-ĐHQGHN ngày 17/5/2022</w:t>
            </w:r>
          </w:p>
          <w:p w14:paraId="15010088" w14:textId="140E5237" w:rsidR="0079414B" w:rsidRPr="006F3704" w:rsidRDefault="0079414B" w:rsidP="0079414B">
            <w:pPr>
              <w:pStyle w:val="TableParagraph"/>
              <w:spacing w:before="120" w:after="120"/>
              <w:ind w:left="107"/>
              <w:rPr>
                <w:color w:val="1F1F1F"/>
                <w:sz w:val="24"/>
                <w:szCs w:val="24"/>
              </w:rPr>
            </w:pPr>
            <w:r w:rsidRPr="006F3704">
              <w:rPr>
                <w:color w:val="1F1F1F"/>
                <w:sz w:val="24"/>
                <w:szCs w:val="24"/>
              </w:rPr>
              <w:t>Hợp đồng số: 2615/HĐ-ĐHQGHN ngày 4/8/2022</w:t>
            </w:r>
            <w:r w:rsidR="00807912" w:rsidRPr="006F3704">
              <w:rPr>
                <w:color w:val="1F1F1F"/>
                <w:sz w:val="24"/>
                <w:szCs w:val="24"/>
              </w:rPr>
              <w:t xml:space="preserve"> giữa ĐHQGHN và Khoa Các khoa học liên ngành</w:t>
            </w:r>
          </w:p>
        </w:tc>
        <w:tc>
          <w:tcPr>
            <w:tcW w:w="1843" w:type="dxa"/>
            <w:tcMar>
              <w:top w:w="0" w:type="dxa"/>
              <w:left w:w="45" w:type="dxa"/>
              <w:bottom w:w="0" w:type="dxa"/>
              <w:right w:w="45" w:type="dxa"/>
            </w:tcMar>
            <w:vAlign w:val="center"/>
            <w:hideMark/>
          </w:tcPr>
          <w:p w14:paraId="627E20A5"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Trần Hoài</w:t>
            </w:r>
          </w:p>
        </w:tc>
        <w:tc>
          <w:tcPr>
            <w:tcW w:w="851" w:type="dxa"/>
            <w:tcMar>
              <w:top w:w="0" w:type="dxa"/>
              <w:left w:w="45" w:type="dxa"/>
              <w:bottom w:w="0" w:type="dxa"/>
              <w:right w:w="45" w:type="dxa"/>
            </w:tcMar>
            <w:vAlign w:val="center"/>
            <w:hideMark/>
          </w:tcPr>
          <w:p w14:paraId="1BB73F79" w14:textId="77777777" w:rsidR="005A7E78" w:rsidRPr="006F3704" w:rsidRDefault="005A7E78"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hideMark/>
          </w:tcPr>
          <w:p w14:paraId="600ABD27"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05/2022 -5/2024</w:t>
            </w:r>
          </w:p>
        </w:tc>
        <w:tc>
          <w:tcPr>
            <w:tcW w:w="1597" w:type="dxa"/>
            <w:tcMar>
              <w:top w:w="0" w:type="dxa"/>
              <w:left w:w="45" w:type="dxa"/>
              <w:bottom w:w="0" w:type="dxa"/>
              <w:right w:w="45" w:type="dxa"/>
            </w:tcMar>
            <w:vAlign w:val="center"/>
            <w:hideMark/>
          </w:tcPr>
          <w:p w14:paraId="170763DA"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280.000.000</w:t>
            </w:r>
          </w:p>
        </w:tc>
        <w:tc>
          <w:tcPr>
            <w:tcW w:w="4923" w:type="dxa"/>
            <w:tcMar>
              <w:top w:w="0" w:type="dxa"/>
              <w:left w:w="45" w:type="dxa"/>
              <w:bottom w:w="0" w:type="dxa"/>
              <w:right w:w="45" w:type="dxa"/>
            </w:tcMar>
            <w:vAlign w:val="center"/>
            <w:hideMark/>
          </w:tcPr>
          <w:p w14:paraId="283E8A91" w14:textId="2E31A4E5" w:rsidR="005A7E78" w:rsidRPr="006F3704" w:rsidRDefault="005A7E78" w:rsidP="00916EEE">
            <w:pPr>
              <w:pStyle w:val="TableParagraph"/>
              <w:ind w:left="107"/>
              <w:rPr>
                <w:color w:val="1F1F1F"/>
                <w:sz w:val="24"/>
                <w:szCs w:val="24"/>
              </w:rPr>
            </w:pPr>
            <w:r w:rsidRPr="006F3704">
              <w:rPr>
                <w:color w:val="1F1F1F"/>
                <w:sz w:val="24"/>
                <w:szCs w:val="24"/>
              </w:rPr>
              <w:t>1. Đang viết viết bản thảo dự kiến nộp tạp chí ISI/SCOPUS trong tháng 11</w:t>
            </w:r>
            <w:r w:rsidRPr="006F3704">
              <w:rPr>
                <w:color w:val="1F1F1F"/>
                <w:sz w:val="24"/>
                <w:szCs w:val="24"/>
              </w:rPr>
              <w:br/>
              <w:t>2. Đang hướng dẫn 01 Thạc sỹ Di sản học, dự kiến bảo vệ luận văn và nhận bằng tốt nghiệp vào tháng 12/2023</w:t>
            </w:r>
          </w:p>
        </w:tc>
      </w:tr>
      <w:tr w:rsidR="005A7E78" w:rsidRPr="006F3704" w14:paraId="06C09C4F" w14:textId="77777777" w:rsidTr="00ED180A">
        <w:trPr>
          <w:trHeight w:val="300"/>
        </w:trPr>
        <w:tc>
          <w:tcPr>
            <w:tcW w:w="437" w:type="dxa"/>
            <w:tcMar>
              <w:top w:w="0" w:type="dxa"/>
              <w:left w:w="45" w:type="dxa"/>
              <w:bottom w:w="0" w:type="dxa"/>
              <w:right w:w="45" w:type="dxa"/>
            </w:tcMar>
            <w:vAlign w:val="center"/>
            <w:hideMark/>
          </w:tcPr>
          <w:p w14:paraId="01171DAC"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5</w:t>
            </w:r>
          </w:p>
        </w:tc>
        <w:tc>
          <w:tcPr>
            <w:tcW w:w="3099" w:type="dxa"/>
            <w:tcMar>
              <w:top w:w="0" w:type="dxa"/>
              <w:left w:w="45" w:type="dxa"/>
              <w:bottom w:w="0" w:type="dxa"/>
              <w:right w:w="45" w:type="dxa"/>
            </w:tcMar>
            <w:vAlign w:val="center"/>
            <w:hideMark/>
          </w:tcPr>
          <w:p w14:paraId="70029A3F" w14:textId="7F94DA4D" w:rsidR="005A7E78" w:rsidRPr="006F3704" w:rsidRDefault="005A7E78" w:rsidP="006A026D">
            <w:pPr>
              <w:pStyle w:val="TableParagraph"/>
              <w:spacing w:before="120" w:after="120"/>
              <w:ind w:left="107"/>
              <w:rPr>
                <w:color w:val="1F1F1F"/>
                <w:sz w:val="24"/>
                <w:szCs w:val="24"/>
              </w:rPr>
            </w:pPr>
            <w:r w:rsidRPr="006F3704">
              <w:rPr>
                <w:color w:val="1F1F1F"/>
                <w:sz w:val="24"/>
                <w:szCs w:val="24"/>
              </w:rPr>
              <w:t>QG.20.69/ Nghiên cứu phản ứng khí hậu và khả năng phục hồi cổ khí hậu dựa trên vòng sinh trưởng của cây thông năm lá tại Vườn quốc gia Kom Ka Kinh, tỉnh Gia Lai</w:t>
            </w:r>
          </w:p>
          <w:p w14:paraId="0C87A82C" w14:textId="77777777" w:rsidR="00E36842" w:rsidRPr="006F3704" w:rsidRDefault="00E36842" w:rsidP="006A026D">
            <w:pPr>
              <w:pStyle w:val="TableParagraph"/>
              <w:spacing w:before="120" w:after="120"/>
              <w:ind w:left="107"/>
              <w:rPr>
                <w:color w:val="1F1F1F"/>
                <w:sz w:val="24"/>
                <w:szCs w:val="24"/>
              </w:rPr>
            </w:pPr>
          </w:p>
          <w:p w14:paraId="6EDA0E7F" w14:textId="5AB021F1" w:rsidR="0079414B" w:rsidRPr="006F3704" w:rsidRDefault="00E36842" w:rsidP="006A026D">
            <w:pPr>
              <w:pStyle w:val="TableParagraph"/>
              <w:spacing w:before="120" w:after="120"/>
              <w:ind w:left="107"/>
              <w:rPr>
                <w:color w:val="1F1F1F"/>
                <w:sz w:val="24"/>
                <w:szCs w:val="24"/>
              </w:rPr>
            </w:pPr>
            <w:r w:rsidRPr="006F3704">
              <w:rPr>
                <w:color w:val="1F1F1F"/>
                <w:sz w:val="24"/>
                <w:szCs w:val="24"/>
              </w:rPr>
              <w:t xml:space="preserve">Hợp đồng số: 01/ĐTĐHQGHN/2020 ngày 17/7/2020 giữa Khoa Các khoa học liên ngành và ThS. </w:t>
            </w:r>
            <w:r w:rsidRPr="006F3704">
              <w:rPr>
                <w:color w:val="1F1F1F"/>
                <w:sz w:val="24"/>
                <w:szCs w:val="24"/>
                <w:lang w:val="en-US"/>
              </w:rPr>
              <w:lastRenderedPageBreak/>
              <w:t>Nguyễn Thị Oanh</w:t>
            </w:r>
          </w:p>
        </w:tc>
        <w:tc>
          <w:tcPr>
            <w:tcW w:w="1843" w:type="dxa"/>
            <w:tcMar>
              <w:top w:w="0" w:type="dxa"/>
              <w:left w:w="45" w:type="dxa"/>
              <w:bottom w:w="0" w:type="dxa"/>
              <w:right w:w="45" w:type="dxa"/>
            </w:tcMar>
            <w:vAlign w:val="center"/>
            <w:hideMark/>
          </w:tcPr>
          <w:p w14:paraId="3E6B1520"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lastRenderedPageBreak/>
              <w:t>Nguyễn Thị Oanh</w:t>
            </w:r>
          </w:p>
        </w:tc>
        <w:tc>
          <w:tcPr>
            <w:tcW w:w="851" w:type="dxa"/>
            <w:tcMar>
              <w:top w:w="0" w:type="dxa"/>
              <w:left w:w="45" w:type="dxa"/>
              <w:bottom w:w="0" w:type="dxa"/>
              <w:right w:w="45" w:type="dxa"/>
            </w:tcMar>
            <w:vAlign w:val="center"/>
            <w:hideMark/>
          </w:tcPr>
          <w:p w14:paraId="2D163CBA" w14:textId="77777777" w:rsidR="005A7E78" w:rsidRPr="006F3704" w:rsidRDefault="005A7E78"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hideMark/>
          </w:tcPr>
          <w:p w14:paraId="492465B7"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4/2020-12/2023</w:t>
            </w:r>
          </w:p>
        </w:tc>
        <w:tc>
          <w:tcPr>
            <w:tcW w:w="1597" w:type="dxa"/>
            <w:tcMar>
              <w:top w:w="0" w:type="dxa"/>
              <w:left w:w="45" w:type="dxa"/>
              <w:bottom w:w="0" w:type="dxa"/>
              <w:right w:w="45" w:type="dxa"/>
            </w:tcMar>
            <w:vAlign w:val="center"/>
            <w:hideMark/>
          </w:tcPr>
          <w:p w14:paraId="145EF586" w14:textId="77777777" w:rsidR="005A7E78" w:rsidRPr="006F3704" w:rsidRDefault="005A7E78" w:rsidP="006A026D">
            <w:pPr>
              <w:pStyle w:val="TableParagraph"/>
              <w:spacing w:before="120" w:after="120"/>
              <w:ind w:left="107"/>
              <w:rPr>
                <w:color w:val="1F1F1F"/>
                <w:sz w:val="24"/>
                <w:szCs w:val="24"/>
              </w:rPr>
            </w:pPr>
            <w:r w:rsidRPr="006F3704">
              <w:rPr>
                <w:color w:val="1F1F1F"/>
                <w:sz w:val="24"/>
                <w:szCs w:val="24"/>
              </w:rPr>
              <w:t>300.000.000</w:t>
            </w:r>
          </w:p>
        </w:tc>
        <w:tc>
          <w:tcPr>
            <w:tcW w:w="4923" w:type="dxa"/>
            <w:tcMar>
              <w:top w:w="0" w:type="dxa"/>
              <w:left w:w="45" w:type="dxa"/>
              <w:bottom w:w="0" w:type="dxa"/>
              <w:right w:w="45" w:type="dxa"/>
            </w:tcMar>
            <w:hideMark/>
          </w:tcPr>
          <w:p w14:paraId="4EAE9B56" w14:textId="77777777" w:rsidR="005A7E78" w:rsidRPr="006F3704" w:rsidRDefault="005A7E78" w:rsidP="00916EEE">
            <w:pPr>
              <w:pStyle w:val="TableParagraph"/>
              <w:ind w:left="107"/>
              <w:rPr>
                <w:color w:val="1F1F1F"/>
                <w:sz w:val="24"/>
                <w:szCs w:val="24"/>
              </w:rPr>
            </w:pPr>
            <w:r w:rsidRPr="006F3704">
              <w:rPr>
                <w:color w:val="1F1F1F"/>
                <w:sz w:val="24"/>
                <w:szCs w:val="24"/>
              </w:rPr>
              <w:t xml:space="preserve">1. Bộ số liệu và kết quả định tuổi vòng năm quần thể thông năm lá ở Vườn Quốc Gia KonKaKinh; </w:t>
            </w:r>
          </w:p>
          <w:p w14:paraId="1B8A05CA" w14:textId="77777777" w:rsidR="005A7E78" w:rsidRPr="006F3704" w:rsidRDefault="005A7E78" w:rsidP="00916EEE">
            <w:pPr>
              <w:pStyle w:val="TableParagraph"/>
              <w:ind w:left="107"/>
              <w:rPr>
                <w:color w:val="1F1F1F"/>
                <w:sz w:val="24"/>
                <w:szCs w:val="24"/>
              </w:rPr>
            </w:pPr>
            <w:r w:rsidRPr="006F3704">
              <w:rPr>
                <w:color w:val="1F1F1F"/>
                <w:sz w:val="24"/>
                <w:szCs w:val="24"/>
              </w:rPr>
              <w:t>2. Bộ Số liệu về phản ứng khí hậu của cây Thông năm lá với các yếu tố khí hậu như nhiệt độ, lượng mưa, độ ẩm, số giờ nắng và đánh giá tiềm năng khôi phục cổ khí hậu dựa trên phân tích các đặc trưng vòng tăng trưởng cho Tây Nguyên và Khu vực.</w:t>
            </w:r>
          </w:p>
          <w:p w14:paraId="4A1C55F4" w14:textId="77777777" w:rsidR="005A7E78" w:rsidRPr="006F3704" w:rsidRDefault="005A7E78" w:rsidP="00916EEE">
            <w:pPr>
              <w:pStyle w:val="TableParagraph"/>
              <w:ind w:left="107"/>
              <w:rPr>
                <w:color w:val="1F1F1F"/>
                <w:sz w:val="24"/>
                <w:szCs w:val="24"/>
              </w:rPr>
            </w:pPr>
            <w:r w:rsidRPr="006F3704">
              <w:rPr>
                <w:color w:val="1F1F1F"/>
                <w:sz w:val="24"/>
                <w:szCs w:val="24"/>
              </w:rPr>
              <w:t>3. Báo cáo Đánh giá hiện trạng và đề xuất, kiến nghị các phương án bảo tồn, quản lý khai thác bền vững thông năm lá dưới sự đe dọa của biến đổi khí hậu toàn cầu.</w:t>
            </w:r>
          </w:p>
          <w:p w14:paraId="3C1A45DC" w14:textId="77777777" w:rsidR="005A7E78" w:rsidRPr="006F3704" w:rsidRDefault="005A7E78" w:rsidP="00916EEE">
            <w:pPr>
              <w:pStyle w:val="TableParagraph"/>
              <w:ind w:left="107"/>
              <w:rPr>
                <w:color w:val="1F1F1F"/>
                <w:sz w:val="24"/>
                <w:szCs w:val="24"/>
              </w:rPr>
            </w:pPr>
            <w:r w:rsidRPr="006F3704">
              <w:rPr>
                <w:color w:val="1F1F1F"/>
                <w:sz w:val="24"/>
                <w:szCs w:val="24"/>
              </w:rPr>
              <w:lastRenderedPageBreak/>
              <w:t>1. Bằng Tiến sĩ</w:t>
            </w:r>
          </w:p>
          <w:p w14:paraId="56F6E90E" w14:textId="77777777" w:rsidR="005A7E78" w:rsidRPr="006F3704" w:rsidRDefault="005A7E78" w:rsidP="00916EEE">
            <w:pPr>
              <w:pStyle w:val="TableParagraph"/>
              <w:ind w:left="107"/>
              <w:rPr>
                <w:color w:val="1F1F1F"/>
                <w:sz w:val="24"/>
                <w:szCs w:val="24"/>
              </w:rPr>
            </w:pPr>
            <w:r w:rsidRPr="006F3704">
              <w:rPr>
                <w:color w:val="1F1F1F"/>
                <w:sz w:val="24"/>
                <w:szCs w:val="24"/>
              </w:rPr>
              <w:t>2. 1 GPHI chấp nhận đơn hợp lệ</w:t>
            </w:r>
          </w:p>
          <w:p w14:paraId="190CDE2B" w14:textId="595799A6" w:rsidR="005A7E78" w:rsidRPr="006F3704" w:rsidRDefault="005A7E78" w:rsidP="00916EEE">
            <w:pPr>
              <w:pStyle w:val="TableParagraph"/>
              <w:ind w:left="107"/>
              <w:rPr>
                <w:color w:val="1F1F1F"/>
                <w:sz w:val="24"/>
                <w:szCs w:val="24"/>
              </w:rPr>
            </w:pPr>
            <w:r w:rsidRPr="006F3704">
              <w:rPr>
                <w:color w:val="1F1F1F"/>
                <w:sz w:val="24"/>
                <w:szCs w:val="24"/>
              </w:rPr>
              <w:t>3. 2 bài báo đăng hội thảo quốc tế có phản biện</w:t>
            </w:r>
            <w:r w:rsidRPr="006F3704">
              <w:rPr>
                <w:color w:val="1F1F1F"/>
                <w:sz w:val="24"/>
                <w:szCs w:val="24"/>
              </w:rPr>
              <w:br/>
              <w:t>4. Đang chờ phản biện 1 bài WoS, dự kiến đăng trong tháng 11</w:t>
            </w:r>
          </w:p>
        </w:tc>
      </w:tr>
      <w:tr w:rsidR="0097392F" w:rsidRPr="006F3704" w14:paraId="6212778D" w14:textId="77777777" w:rsidTr="00ED180A">
        <w:trPr>
          <w:trHeight w:val="300"/>
        </w:trPr>
        <w:tc>
          <w:tcPr>
            <w:tcW w:w="437" w:type="dxa"/>
            <w:tcMar>
              <w:top w:w="0" w:type="dxa"/>
              <w:left w:w="45" w:type="dxa"/>
              <w:bottom w:w="0" w:type="dxa"/>
              <w:right w:w="45" w:type="dxa"/>
            </w:tcMar>
            <w:vAlign w:val="center"/>
          </w:tcPr>
          <w:p w14:paraId="48FF9CB2" w14:textId="7BAA705E" w:rsidR="0097392F" w:rsidRPr="006F3704" w:rsidRDefault="0097392F" w:rsidP="006A026D">
            <w:pPr>
              <w:pStyle w:val="TableParagraph"/>
              <w:spacing w:before="120" w:after="120"/>
              <w:ind w:left="107"/>
              <w:rPr>
                <w:color w:val="1F1F1F"/>
                <w:sz w:val="24"/>
                <w:szCs w:val="24"/>
              </w:rPr>
            </w:pPr>
            <w:r w:rsidRPr="006F3704">
              <w:rPr>
                <w:color w:val="1F1F1F"/>
                <w:sz w:val="24"/>
                <w:szCs w:val="24"/>
              </w:rPr>
              <w:lastRenderedPageBreak/>
              <w:t>6</w:t>
            </w:r>
          </w:p>
        </w:tc>
        <w:tc>
          <w:tcPr>
            <w:tcW w:w="3099" w:type="dxa"/>
            <w:tcMar>
              <w:top w:w="0" w:type="dxa"/>
              <w:left w:w="45" w:type="dxa"/>
              <w:bottom w:w="0" w:type="dxa"/>
              <w:right w:w="45" w:type="dxa"/>
            </w:tcMar>
            <w:vAlign w:val="center"/>
          </w:tcPr>
          <w:p w14:paraId="0E899D4C" w14:textId="77777777" w:rsidR="0097392F" w:rsidRPr="006F3704" w:rsidRDefault="0097392F" w:rsidP="006A026D">
            <w:pPr>
              <w:pStyle w:val="TableParagraph"/>
              <w:spacing w:before="120" w:after="120"/>
              <w:ind w:left="107"/>
              <w:rPr>
                <w:color w:val="1F1F1F"/>
                <w:sz w:val="24"/>
                <w:szCs w:val="24"/>
              </w:rPr>
            </w:pPr>
            <w:r w:rsidRPr="006F3704">
              <w:rPr>
                <w:color w:val="1F1F1F"/>
                <w:sz w:val="24"/>
                <w:szCs w:val="24"/>
              </w:rPr>
              <w:t>Di sản hóa tôn giáo tín ngưỡng trong bối cảnh phát triển du lịch ở Việt Nam hiện nay</w:t>
            </w:r>
          </w:p>
          <w:p w14:paraId="506426AE" w14:textId="1B559056" w:rsidR="0079414B" w:rsidRPr="006F3704" w:rsidRDefault="00416894" w:rsidP="0079414B">
            <w:pPr>
              <w:pStyle w:val="TableParagraph"/>
              <w:spacing w:before="120" w:after="120"/>
              <w:ind w:left="107"/>
              <w:rPr>
                <w:color w:val="1F1F1F"/>
                <w:sz w:val="24"/>
                <w:szCs w:val="24"/>
              </w:rPr>
            </w:pPr>
            <w:r w:rsidRPr="006F3704">
              <w:rPr>
                <w:color w:val="1F1F1F"/>
                <w:sz w:val="24"/>
                <w:szCs w:val="24"/>
              </w:rPr>
              <w:t>Quyết định giao số: 1493/QĐ-ĐHQGHN ngày 27/4/2023</w:t>
            </w:r>
          </w:p>
          <w:p w14:paraId="112B2B17" w14:textId="7EE00F4A" w:rsidR="0079414B" w:rsidRPr="006F3704" w:rsidRDefault="00416894" w:rsidP="0079414B">
            <w:pPr>
              <w:pStyle w:val="TableParagraph"/>
              <w:spacing w:before="120" w:after="120"/>
              <w:ind w:left="107"/>
              <w:rPr>
                <w:color w:val="1F1F1F"/>
                <w:sz w:val="24"/>
                <w:szCs w:val="24"/>
              </w:rPr>
            </w:pPr>
            <w:r w:rsidRPr="006F3704">
              <w:rPr>
                <w:color w:val="1F1F1F"/>
                <w:sz w:val="24"/>
                <w:szCs w:val="24"/>
              </w:rPr>
              <w:t>Hợp đồng số: 3455</w:t>
            </w:r>
            <w:r w:rsidR="0079414B" w:rsidRPr="006F3704">
              <w:rPr>
                <w:color w:val="1F1F1F"/>
                <w:sz w:val="24"/>
                <w:szCs w:val="24"/>
              </w:rPr>
              <w:t>/HĐ-</w:t>
            </w:r>
            <w:r w:rsidRPr="006F3704">
              <w:rPr>
                <w:color w:val="1F1F1F"/>
                <w:sz w:val="24"/>
                <w:szCs w:val="24"/>
              </w:rPr>
              <w:t>ĐHQGHN ngày 19/9</w:t>
            </w:r>
            <w:r w:rsidR="003D53EC" w:rsidRPr="006F3704">
              <w:rPr>
                <w:color w:val="1F1F1F"/>
                <w:sz w:val="24"/>
                <w:szCs w:val="24"/>
              </w:rPr>
              <w:t>/2023</w:t>
            </w:r>
            <w:r w:rsidR="0090699B" w:rsidRPr="006F3704">
              <w:rPr>
                <w:color w:val="1F1F1F"/>
                <w:sz w:val="24"/>
                <w:szCs w:val="24"/>
              </w:rPr>
              <w:t xml:space="preserve"> giữa ĐHQGHN và Khoa Các khoa học liên ngành</w:t>
            </w:r>
          </w:p>
        </w:tc>
        <w:tc>
          <w:tcPr>
            <w:tcW w:w="1843" w:type="dxa"/>
            <w:tcMar>
              <w:top w:w="0" w:type="dxa"/>
              <w:left w:w="45" w:type="dxa"/>
              <w:bottom w:w="0" w:type="dxa"/>
              <w:right w:w="45" w:type="dxa"/>
            </w:tcMar>
            <w:vAlign w:val="center"/>
          </w:tcPr>
          <w:p w14:paraId="4020BD57" w14:textId="4F0D1EA3" w:rsidR="0097392F" w:rsidRPr="006F3704" w:rsidRDefault="0097392F" w:rsidP="006A026D">
            <w:pPr>
              <w:pStyle w:val="TableParagraph"/>
              <w:spacing w:before="120" w:after="120"/>
              <w:ind w:left="107"/>
              <w:rPr>
                <w:color w:val="1F1F1F"/>
                <w:sz w:val="24"/>
                <w:szCs w:val="24"/>
              </w:rPr>
            </w:pPr>
            <w:r w:rsidRPr="006F3704">
              <w:rPr>
                <w:color w:val="1F1F1F"/>
                <w:sz w:val="24"/>
                <w:szCs w:val="24"/>
              </w:rPr>
              <w:t>Mai Thị Hạnh</w:t>
            </w:r>
          </w:p>
        </w:tc>
        <w:tc>
          <w:tcPr>
            <w:tcW w:w="851" w:type="dxa"/>
            <w:tcMar>
              <w:top w:w="0" w:type="dxa"/>
              <w:left w:w="45" w:type="dxa"/>
              <w:bottom w:w="0" w:type="dxa"/>
              <w:right w:w="45" w:type="dxa"/>
            </w:tcMar>
            <w:vAlign w:val="center"/>
          </w:tcPr>
          <w:p w14:paraId="430C7DFC"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5149FC0C" w14:textId="24A93A75" w:rsidR="0097392F" w:rsidRPr="006F3704" w:rsidRDefault="00A04A19" w:rsidP="006A026D">
            <w:pPr>
              <w:pStyle w:val="TableParagraph"/>
              <w:spacing w:before="120" w:after="120"/>
              <w:ind w:left="107"/>
              <w:rPr>
                <w:color w:val="1F1F1F"/>
                <w:sz w:val="24"/>
                <w:szCs w:val="24"/>
              </w:rPr>
            </w:pPr>
            <w:r w:rsidRPr="006F3704">
              <w:rPr>
                <w:color w:val="1F1F1F"/>
                <w:sz w:val="24"/>
                <w:szCs w:val="24"/>
              </w:rPr>
              <w:t>5/2023-5/2025</w:t>
            </w:r>
          </w:p>
        </w:tc>
        <w:tc>
          <w:tcPr>
            <w:tcW w:w="1597" w:type="dxa"/>
            <w:tcMar>
              <w:top w:w="0" w:type="dxa"/>
              <w:left w:w="45" w:type="dxa"/>
              <w:bottom w:w="0" w:type="dxa"/>
              <w:right w:w="45" w:type="dxa"/>
            </w:tcMar>
            <w:vAlign w:val="center"/>
          </w:tcPr>
          <w:p w14:paraId="1E57277C" w14:textId="2F8EEE85" w:rsidR="0097392F" w:rsidRPr="006F3704" w:rsidRDefault="00A04A19" w:rsidP="006A026D">
            <w:pPr>
              <w:pStyle w:val="TableParagraph"/>
              <w:spacing w:before="120" w:after="120"/>
              <w:ind w:left="107"/>
              <w:rPr>
                <w:color w:val="1F1F1F"/>
                <w:sz w:val="24"/>
                <w:szCs w:val="24"/>
              </w:rPr>
            </w:pPr>
            <w:r w:rsidRPr="006F3704">
              <w:rPr>
                <w:color w:val="1F1F1F"/>
                <w:sz w:val="24"/>
                <w:szCs w:val="24"/>
              </w:rPr>
              <w:t>280.000.000</w:t>
            </w:r>
          </w:p>
        </w:tc>
        <w:tc>
          <w:tcPr>
            <w:tcW w:w="4923" w:type="dxa"/>
            <w:tcMar>
              <w:top w:w="0" w:type="dxa"/>
              <w:left w:w="45" w:type="dxa"/>
              <w:bottom w:w="0" w:type="dxa"/>
              <w:right w:w="45" w:type="dxa"/>
            </w:tcMar>
          </w:tcPr>
          <w:p w14:paraId="2F1FC74E" w14:textId="77777777" w:rsidR="0097392F" w:rsidRPr="006F3704" w:rsidRDefault="00B21D69" w:rsidP="00916EEE">
            <w:pPr>
              <w:pStyle w:val="TableParagraph"/>
              <w:ind w:left="107"/>
              <w:jc w:val="both"/>
              <w:rPr>
                <w:color w:val="1F1F1F"/>
                <w:sz w:val="24"/>
                <w:szCs w:val="24"/>
              </w:rPr>
            </w:pPr>
            <w:r w:rsidRPr="006F3704">
              <w:rPr>
                <w:color w:val="1F1F1F"/>
                <w:sz w:val="24"/>
                <w:szCs w:val="24"/>
              </w:rPr>
              <w:t>1. 01 báo cáo hệ thống cơ sở lý luận về di sản hoá, về mối quan hệ giữa di sản hoá tôn giáo tín ngưỡng và phát triển du lịch.</w:t>
            </w:r>
          </w:p>
          <w:p w14:paraId="1FF8B991" w14:textId="77777777" w:rsidR="00B21D69" w:rsidRPr="006F3704" w:rsidRDefault="00B21D69" w:rsidP="00916EEE">
            <w:pPr>
              <w:pStyle w:val="TableParagraph"/>
              <w:ind w:left="107"/>
              <w:jc w:val="both"/>
              <w:rPr>
                <w:color w:val="1F1F1F"/>
                <w:sz w:val="24"/>
                <w:szCs w:val="24"/>
              </w:rPr>
            </w:pPr>
            <w:r w:rsidRPr="006F3704">
              <w:rPr>
                <w:color w:val="1F1F1F"/>
                <w:sz w:val="24"/>
                <w:szCs w:val="24"/>
              </w:rPr>
              <w:t xml:space="preserve">2. Báo cáo thực trạng của quá trình di sản hoá tôn giáo tín ngưỡng ở Việt Nam </w:t>
            </w:r>
          </w:p>
          <w:p w14:paraId="60C4D5FF" w14:textId="77777777" w:rsidR="00B21D69" w:rsidRPr="006F3704" w:rsidRDefault="00B21D69" w:rsidP="00916EEE">
            <w:pPr>
              <w:pStyle w:val="TableParagraph"/>
              <w:ind w:left="107"/>
              <w:jc w:val="both"/>
              <w:rPr>
                <w:color w:val="1F1F1F"/>
                <w:sz w:val="24"/>
                <w:szCs w:val="24"/>
              </w:rPr>
            </w:pPr>
            <w:r w:rsidRPr="006F3704">
              <w:rPr>
                <w:color w:val="1F1F1F"/>
                <w:sz w:val="24"/>
                <w:szCs w:val="24"/>
              </w:rPr>
              <w:t>3. Báo cáo mối quan hệ giữa di sản hóa tôn giáo tín ngưỡng và phát triển du lịch</w:t>
            </w:r>
          </w:p>
          <w:p w14:paraId="6FD60FBB" w14:textId="77777777" w:rsidR="00B21D69" w:rsidRPr="006F3704" w:rsidRDefault="00B21D69" w:rsidP="00916EEE">
            <w:pPr>
              <w:pStyle w:val="TableParagraph"/>
              <w:ind w:left="107"/>
              <w:jc w:val="both"/>
              <w:rPr>
                <w:color w:val="1F1F1F"/>
                <w:sz w:val="24"/>
                <w:szCs w:val="24"/>
              </w:rPr>
            </w:pPr>
            <w:r w:rsidRPr="006F3704">
              <w:rPr>
                <w:color w:val="1F1F1F"/>
                <w:sz w:val="24"/>
                <w:szCs w:val="24"/>
              </w:rPr>
              <w:t>4. Báo cáo tác động đa chiều của di sản hóa tôn giáo tín ngưỡng trong bối cảnh phát triển du lịch đối với các thiết chế, lễ hội, thực hành nghi lễ và đề xuất các biện pháp bảo vệ và phát huy.</w:t>
            </w:r>
          </w:p>
          <w:p w14:paraId="15AC3D97" w14:textId="77777777" w:rsidR="00B21D69" w:rsidRPr="006F3704" w:rsidRDefault="00B21D69" w:rsidP="00916EEE">
            <w:pPr>
              <w:pStyle w:val="TableParagraph"/>
              <w:ind w:left="107"/>
              <w:jc w:val="both"/>
              <w:rPr>
                <w:color w:val="1F1F1F"/>
                <w:sz w:val="24"/>
                <w:szCs w:val="24"/>
              </w:rPr>
            </w:pPr>
            <w:r w:rsidRPr="006F3704">
              <w:rPr>
                <w:color w:val="1F1F1F"/>
                <w:sz w:val="24"/>
                <w:szCs w:val="24"/>
              </w:rPr>
              <w:t>5. 01 bài báo trên tạp chí quốc tế thuộc hệ thống ISI/Scopus</w:t>
            </w:r>
          </w:p>
          <w:p w14:paraId="12C0256F" w14:textId="77777777" w:rsidR="00B21D69" w:rsidRPr="006F3704" w:rsidRDefault="00B21D69" w:rsidP="00916EEE">
            <w:pPr>
              <w:pStyle w:val="TableParagraph"/>
              <w:ind w:left="107"/>
              <w:jc w:val="both"/>
              <w:rPr>
                <w:color w:val="1F1F1F"/>
                <w:sz w:val="24"/>
                <w:szCs w:val="24"/>
              </w:rPr>
            </w:pPr>
            <w:r w:rsidRPr="006F3704">
              <w:rPr>
                <w:color w:val="1F1F1F"/>
                <w:sz w:val="24"/>
                <w:szCs w:val="24"/>
              </w:rPr>
              <w:t>6. 02 bài báo trong nước</w:t>
            </w:r>
          </w:p>
          <w:p w14:paraId="109292B2" w14:textId="35ECF119" w:rsidR="00B21D69" w:rsidRPr="006F3704" w:rsidRDefault="00B21D69" w:rsidP="00916EEE">
            <w:pPr>
              <w:pStyle w:val="TableParagraph"/>
              <w:ind w:left="107"/>
              <w:rPr>
                <w:color w:val="1F1F1F"/>
                <w:sz w:val="24"/>
                <w:szCs w:val="24"/>
              </w:rPr>
            </w:pPr>
            <w:r w:rsidRPr="006F3704">
              <w:rPr>
                <w:color w:val="1F1F1F"/>
                <w:sz w:val="24"/>
                <w:szCs w:val="24"/>
              </w:rPr>
              <w:t>3. Hỗ trợ đào tạo 01 NCS</w:t>
            </w:r>
          </w:p>
        </w:tc>
      </w:tr>
      <w:tr w:rsidR="0097392F" w:rsidRPr="006F3704" w14:paraId="6E2AD140" w14:textId="77777777" w:rsidTr="00ED180A">
        <w:trPr>
          <w:trHeight w:val="300"/>
        </w:trPr>
        <w:tc>
          <w:tcPr>
            <w:tcW w:w="437" w:type="dxa"/>
            <w:tcMar>
              <w:top w:w="0" w:type="dxa"/>
              <w:left w:w="45" w:type="dxa"/>
              <w:bottom w:w="0" w:type="dxa"/>
              <w:right w:w="45" w:type="dxa"/>
            </w:tcMar>
            <w:vAlign w:val="center"/>
          </w:tcPr>
          <w:p w14:paraId="57FCC64B" w14:textId="54A5CA8C" w:rsidR="0097392F" w:rsidRPr="006F3704" w:rsidRDefault="0097392F" w:rsidP="006A026D">
            <w:pPr>
              <w:pStyle w:val="TableParagraph"/>
              <w:spacing w:before="120" w:after="120"/>
              <w:ind w:left="107"/>
              <w:rPr>
                <w:color w:val="1F1F1F"/>
                <w:sz w:val="24"/>
                <w:szCs w:val="24"/>
              </w:rPr>
            </w:pPr>
            <w:r w:rsidRPr="006F3704">
              <w:rPr>
                <w:color w:val="1F1F1F"/>
                <w:sz w:val="24"/>
                <w:szCs w:val="24"/>
              </w:rPr>
              <w:t>7</w:t>
            </w:r>
          </w:p>
        </w:tc>
        <w:tc>
          <w:tcPr>
            <w:tcW w:w="3099" w:type="dxa"/>
            <w:tcMar>
              <w:top w:w="0" w:type="dxa"/>
              <w:left w:w="45" w:type="dxa"/>
              <w:bottom w:w="0" w:type="dxa"/>
              <w:right w:w="45" w:type="dxa"/>
            </w:tcMar>
            <w:vAlign w:val="center"/>
          </w:tcPr>
          <w:p w14:paraId="4FAD8139" w14:textId="77777777" w:rsidR="0097392F" w:rsidRPr="006F3704" w:rsidRDefault="0097392F" w:rsidP="006A026D">
            <w:pPr>
              <w:pStyle w:val="TableParagraph"/>
              <w:spacing w:before="120" w:after="120"/>
              <w:ind w:left="107"/>
              <w:rPr>
                <w:color w:val="1F1F1F"/>
                <w:sz w:val="24"/>
                <w:szCs w:val="24"/>
              </w:rPr>
            </w:pPr>
            <w:r w:rsidRPr="006F3704">
              <w:rPr>
                <w:color w:val="1F1F1F"/>
                <w:sz w:val="24"/>
                <w:szCs w:val="24"/>
              </w:rPr>
              <w:t>Công nghiệp văn hóa và sáng tạo: kinh nghiệm đào tạo quốc tế và những hàm ý cho giáo dục đại học ở Việt Nam</w:t>
            </w:r>
          </w:p>
          <w:p w14:paraId="4E435973" w14:textId="6E8884C7" w:rsidR="003D53EC" w:rsidRPr="006F3704" w:rsidRDefault="003D53EC" w:rsidP="003D53EC">
            <w:pPr>
              <w:pStyle w:val="TableParagraph"/>
              <w:spacing w:before="120" w:after="120"/>
              <w:ind w:left="107"/>
              <w:rPr>
                <w:color w:val="1F1F1F"/>
                <w:sz w:val="24"/>
                <w:szCs w:val="24"/>
              </w:rPr>
            </w:pPr>
            <w:r w:rsidRPr="006F3704">
              <w:rPr>
                <w:color w:val="1F1F1F"/>
                <w:sz w:val="24"/>
                <w:szCs w:val="24"/>
              </w:rPr>
              <w:t>Quyết định giao số: 1492/QĐ-ĐHQGHN ngày 27/4/2023</w:t>
            </w:r>
          </w:p>
          <w:p w14:paraId="17501965" w14:textId="41CBADA2" w:rsidR="003D53EC" w:rsidRPr="006F3704" w:rsidRDefault="003D53EC" w:rsidP="003D53EC">
            <w:pPr>
              <w:pStyle w:val="TableParagraph"/>
              <w:spacing w:before="120" w:after="120"/>
              <w:ind w:left="107"/>
              <w:rPr>
                <w:color w:val="1F1F1F"/>
                <w:sz w:val="24"/>
                <w:szCs w:val="24"/>
              </w:rPr>
            </w:pPr>
            <w:r w:rsidRPr="006F3704">
              <w:rPr>
                <w:color w:val="1F1F1F"/>
                <w:sz w:val="24"/>
                <w:szCs w:val="24"/>
              </w:rPr>
              <w:t>Hợp đồng số: 3422/HĐ-ĐHQGHN ngày 19/9/2023</w:t>
            </w:r>
            <w:r w:rsidR="0090699B" w:rsidRPr="006F3704">
              <w:rPr>
                <w:color w:val="1F1F1F"/>
                <w:sz w:val="24"/>
                <w:szCs w:val="24"/>
              </w:rPr>
              <w:t xml:space="preserve"> </w:t>
            </w:r>
            <w:r w:rsidR="0090699B" w:rsidRPr="006F3704">
              <w:rPr>
                <w:color w:val="1F1F1F"/>
                <w:sz w:val="24"/>
                <w:szCs w:val="24"/>
              </w:rPr>
              <w:lastRenderedPageBreak/>
              <w:t>giữa ĐHQGHN và Khoa Các khoa học liên ngành</w:t>
            </w:r>
          </w:p>
        </w:tc>
        <w:tc>
          <w:tcPr>
            <w:tcW w:w="1843" w:type="dxa"/>
            <w:tcMar>
              <w:top w:w="0" w:type="dxa"/>
              <w:left w:w="45" w:type="dxa"/>
              <w:bottom w:w="0" w:type="dxa"/>
              <w:right w:w="45" w:type="dxa"/>
            </w:tcMar>
            <w:vAlign w:val="center"/>
          </w:tcPr>
          <w:p w14:paraId="76EAEB9D" w14:textId="603BEDEF" w:rsidR="0097392F" w:rsidRPr="006F3704" w:rsidRDefault="0097392F" w:rsidP="006A026D">
            <w:pPr>
              <w:pStyle w:val="TableParagraph"/>
              <w:spacing w:before="120" w:after="120"/>
              <w:ind w:left="107"/>
              <w:rPr>
                <w:color w:val="1F1F1F"/>
                <w:sz w:val="24"/>
                <w:szCs w:val="24"/>
              </w:rPr>
            </w:pPr>
            <w:r w:rsidRPr="006F3704">
              <w:rPr>
                <w:color w:val="1F1F1F"/>
                <w:sz w:val="24"/>
                <w:szCs w:val="24"/>
              </w:rPr>
              <w:lastRenderedPageBreak/>
              <w:t>Phạm Quỳnh Phương</w:t>
            </w:r>
          </w:p>
        </w:tc>
        <w:tc>
          <w:tcPr>
            <w:tcW w:w="851" w:type="dxa"/>
            <w:tcMar>
              <w:top w:w="0" w:type="dxa"/>
              <w:left w:w="45" w:type="dxa"/>
              <w:bottom w:w="0" w:type="dxa"/>
              <w:right w:w="45" w:type="dxa"/>
            </w:tcMar>
            <w:vAlign w:val="center"/>
          </w:tcPr>
          <w:p w14:paraId="2D5DE185"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05A16BFC" w14:textId="10261515" w:rsidR="0097392F" w:rsidRPr="006F3704" w:rsidRDefault="00A04A19" w:rsidP="006A026D">
            <w:pPr>
              <w:pStyle w:val="TableParagraph"/>
              <w:spacing w:before="120" w:after="120"/>
              <w:ind w:left="107"/>
              <w:rPr>
                <w:color w:val="1F1F1F"/>
                <w:sz w:val="24"/>
                <w:szCs w:val="24"/>
              </w:rPr>
            </w:pPr>
            <w:r w:rsidRPr="006F3704">
              <w:rPr>
                <w:color w:val="1F1F1F"/>
                <w:sz w:val="24"/>
                <w:szCs w:val="24"/>
              </w:rPr>
              <w:t>5/2023-5/2025</w:t>
            </w:r>
          </w:p>
        </w:tc>
        <w:tc>
          <w:tcPr>
            <w:tcW w:w="1597" w:type="dxa"/>
            <w:tcMar>
              <w:top w:w="0" w:type="dxa"/>
              <w:left w:w="45" w:type="dxa"/>
              <w:bottom w:w="0" w:type="dxa"/>
              <w:right w:w="45" w:type="dxa"/>
            </w:tcMar>
            <w:vAlign w:val="center"/>
          </w:tcPr>
          <w:p w14:paraId="1CB84CA9" w14:textId="0D004416" w:rsidR="0097392F" w:rsidRPr="006F3704" w:rsidRDefault="00A04A19" w:rsidP="006A026D">
            <w:pPr>
              <w:pStyle w:val="TableParagraph"/>
              <w:spacing w:before="120" w:after="120"/>
              <w:ind w:left="107"/>
              <w:rPr>
                <w:color w:val="1F1F1F"/>
                <w:sz w:val="24"/>
                <w:szCs w:val="24"/>
              </w:rPr>
            </w:pPr>
            <w:r w:rsidRPr="006F3704">
              <w:rPr>
                <w:color w:val="1F1F1F"/>
                <w:sz w:val="24"/>
                <w:szCs w:val="24"/>
              </w:rPr>
              <w:t>280.000.000</w:t>
            </w:r>
          </w:p>
        </w:tc>
        <w:tc>
          <w:tcPr>
            <w:tcW w:w="4923" w:type="dxa"/>
            <w:tcMar>
              <w:top w:w="0" w:type="dxa"/>
              <w:left w:w="45" w:type="dxa"/>
              <w:bottom w:w="0" w:type="dxa"/>
              <w:right w:w="45" w:type="dxa"/>
            </w:tcMar>
          </w:tcPr>
          <w:p w14:paraId="132FE16D" w14:textId="77777777" w:rsidR="0097392F" w:rsidRPr="006F3704" w:rsidRDefault="00B21D69" w:rsidP="00916EEE">
            <w:pPr>
              <w:pStyle w:val="TableParagraph"/>
              <w:ind w:left="107"/>
              <w:jc w:val="both"/>
              <w:rPr>
                <w:color w:val="1F1F1F"/>
                <w:sz w:val="24"/>
                <w:szCs w:val="24"/>
              </w:rPr>
            </w:pPr>
            <w:r w:rsidRPr="006F3704">
              <w:rPr>
                <w:color w:val="1F1F1F"/>
                <w:sz w:val="24"/>
                <w:szCs w:val="24"/>
              </w:rPr>
              <w:t>1.Báo cáo lý luận cơ bản về công nghiệp văn hóa và sáng tạo trên thế giới và lý luận về công nghiệp văn hóa và sáng tạo trong bối cảnh Việt Nam</w:t>
            </w:r>
          </w:p>
          <w:p w14:paraId="5EC0D527" w14:textId="77777777" w:rsidR="00B21D69" w:rsidRPr="006F3704" w:rsidRDefault="00B21D69" w:rsidP="00916EEE">
            <w:pPr>
              <w:pStyle w:val="TableParagraph"/>
              <w:ind w:left="107"/>
              <w:jc w:val="both"/>
              <w:rPr>
                <w:color w:val="1F1F1F"/>
                <w:sz w:val="24"/>
                <w:szCs w:val="24"/>
              </w:rPr>
            </w:pPr>
            <w:r w:rsidRPr="006F3704">
              <w:rPr>
                <w:color w:val="1F1F1F"/>
                <w:sz w:val="24"/>
                <w:szCs w:val="24"/>
              </w:rPr>
              <w:t>2. Báo cáo đánh giá kinh nghiệm đào tạo công nghiệp văn hóa và sáng tạo ở một số quốc gia</w:t>
            </w:r>
          </w:p>
          <w:p w14:paraId="2BD5265C" w14:textId="77777777" w:rsidR="00B21D69" w:rsidRPr="006F3704" w:rsidRDefault="00B21D69" w:rsidP="00916EEE">
            <w:pPr>
              <w:pStyle w:val="TableParagraph"/>
              <w:ind w:left="107"/>
              <w:jc w:val="both"/>
              <w:rPr>
                <w:color w:val="1F1F1F"/>
                <w:sz w:val="24"/>
                <w:szCs w:val="24"/>
              </w:rPr>
            </w:pPr>
            <w:r w:rsidRPr="006F3704">
              <w:rPr>
                <w:color w:val="1F1F1F"/>
                <w:sz w:val="24"/>
                <w:szCs w:val="24"/>
              </w:rPr>
              <w:t>3. Báo cáo về Chính sách phát triển công nghiệp văn hóa và sáng tạo tại Việt Nam (chủ trương, chính sách liên quan đến đào tạo nhân lực liên quan đến lĩnh vực công nghiệp văn hóa và sáng tạo)</w:t>
            </w:r>
          </w:p>
          <w:p w14:paraId="6561A604" w14:textId="7F399EF9" w:rsidR="00B21D69" w:rsidRPr="006F3704" w:rsidRDefault="00B21D69" w:rsidP="00916EEE">
            <w:pPr>
              <w:pStyle w:val="TableParagraph"/>
              <w:ind w:left="107"/>
              <w:jc w:val="both"/>
              <w:rPr>
                <w:color w:val="1F1F1F"/>
                <w:sz w:val="24"/>
                <w:szCs w:val="24"/>
              </w:rPr>
            </w:pPr>
            <w:r w:rsidRPr="006F3704">
              <w:rPr>
                <w:color w:val="1F1F1F"/>
                <w:sz w:val="24"/>
                <w:szCs w:val="24"/>
              </w:rPr>
              <w:lastRenderedPageBreak/>
              <w:t>4. Báo cáo về đào tạo đại học về các lĩnh vực liên quan đến CNVH&amp;ST ở Việt Nam và hàm ý cho giáo dục đại học</w:t>
            </w:r>
          </w:p>
        </w:tc>
      </w:tr>
      <w:tr w:rsidR="0097392F" w:rsidRPr="006F3704" w14:paraId="3E79EDFB" w14:textId="77777777" w:rsidTr="00ED180A">
        <w:trPr>
          <w:trHeight w:val="300"/>
        </w:trPr>
        <w:tc>
          <w:tcPr>
            <w:tcW w:w="437" w:type="dxa"/>
            <w:tcMar>
              <w:top w:w="0" w:type="dxa"/>
              <w:left w:w="45" w:type="dxa"/>
              <w:bottom w:w="0" w:type="dxa"/>
              <w:right w:w="45" w:type="dxa"/>
            </w:tcMar>
            <w:vAlign w:val="center"/>
          </w:tcPr>
          <w:p w14:paraId="53D43E07" w14:textId="77583532" w:rsidR="0097392F" w:rsidRPr="006F3704" w:rsidRDefault="0097392F" w:rsidP="006A026D">
            <w:pPr>
              <w:pStyle w:val="TableParagraph"/>
              <w:spacing w:before="120" w:after="120"/>
              <w:ind w:left="107"/>
              <w:rPr>
                <w:color w:val="1F1F1F"/>
                <w:sz w:val="24"/>
                <w:szCs w:val="24"/>
              </w:rPr>
            </w:pPr>
            <w:r w:rsidRPr="006F3704">
              <w:rPr>
                <w:color w:val="1F1F1F"/>
                <w:sz w:val="24"/>
                <w:szCs w:val="24"/>
              </w:rPr>
              <w:lastRenderedPageBreak/>
              <w:t>8</w:t>
            </w:r>
          </w:p>
        </w:tc>
        <w:tc>
          <w:tcPr>
            <w:tcW w:w="3099" w:type="dxa"/>
            <w:tcMar>
              <w:top w:w="0" w:type="dxa"/>
              <w:left w:w="45" w:type="dxa"/>
              <w:bottom w:w="0" w:type="dxa"/>
              <w:right w:w="45" w:type="dxa"/>
            </w:tcMar>
            <w:vAlign w:val="center"/>
          </w:tcPr>
          <w:p w14:paraId="71811A80" w14:textId="77777777" w:rsidR="0097392F" w:rsidRPr="006F3704" w:rsidRDefault="0097392F" w:rsidP="006A026D">
            <w:pPr>
              <w:pStyle w:val="TableParagraph"/>
              <w:spacing w:before="120" w:after="120"/>
              <w:ind w:left="107"/>
              <w:rPr>
                <w:color w:val="1F1F1F"/>
                <w:sz w:val="24"/>
                <w:szCs w:val="24"/>
              </w:rPr>
            </w:pPr>
            <w:r w:rsidRPr="006F3704">
              <w:rPr>
                <w:color w:val="1F1F1F"/>
                <w:sz w:val="24"/>
                <w:szCs w:val="24"/>
              </w:rPr>
              <w:t>Nghiên cứu phát triển phương pháp quan trắc đồng vị phóng xạ nhân tạo 137Cs sử dụng Vẹm biển làm chỉ thị đánh giá mức độ ô nhiễm phóng xạ môi trường ven biển Hải Phòng</w:t>
            </w:r>
          </w:p>
          <w:p w14:paraId="00E28F9F" w14:textId="1A58B878" w:rsidR="003D53EC" w:rsidRPr="006F3704" w:rsidRDefault="003D53EC" w:rsidP="003D53EC">
            <w:pPr>
              <w:pStyle w:val="TableParagraph"/>
              <w:spacing w:before="120" w:after="120"/>
              <w:ind w:left="107"/>
              <w:rPr>
                <w:color w:val="1F1F1F"/>
                <w:sz w:val="24"/>
                <w:szCs w:val="24"/>
              </w:rPr>
            </w:pPr>
            <w:r w:rsidRPr="006F3704">
              <w:rPr>
                <w:color w:val="1F1F1F"/>
                <w:sz w:val="24"/>
                <w:szCs w:val="24"/>
              </w:rPr>
              <w:t>Quyết định giao số: 2456/QĐ-ĐHQGHN ngày 12/7/2023</w:t>
            </w:r>
          </w:p>
          <w:p w14:paraId="105C64AB" w14:textId="15CB442E" w:rsidR="003D53EC" w:rsidRPr="006F3704" w:rsidRDefault="003D53EC" w:rsidP="003D53EC">
            <w:pPr>
              <w:pStyle w:val="TableParagraph"/>
              <w:spacing w:before="120" w:after="120"/>
              <w:ind w:left="107"/>
              <w:rPr>
                <w:color w:val="1F1F1F"/>
                <w:sz w:val="24"/>
                <w:szCs w:val="24"/>
              </w:rPr>
            </w:pPr>
            <w:r w:rsidRPr="006F3704">
              <w:rPr>
                <w:color w:val="1F1F1F"/>
                <w:sz w:val="24"/>
                <w:szCs w:val="24"/>
              </w:rPr>
              <w:t>Hợp đồng số: 14/QPTKHCN ngày 12/7/2023</w:t>
            </w:r>
            <w:r w:rsidR="0090699B" w:rsidRPr="006F3704">
              <w:rPr>
                <w:color w:val="1F1F1F"/>
                <w:sz w:val="24"/>
                <w:szCs w:val="24"/>
              </w:rPr>
              <w:t xml:space="preserve"> giữa ĐHQGHN và Khoa Các khoa học liên ngành</w:t>
            </w:r>
          </w:p>
        </w:tc>
        <w:tc>
          <w:tcPr>
            <w:tcW w:w="1843" w:type="dxa"/>
            <w:tcMar>
              <w:top w:w="0" w:type="dxa"/>
              <w:left w:w="45" w:type="dxa"/>
              <w:bottom w:w="0" w:type="dxa"/>
              <w:right w:w="45" w:type="dxa"/>
            </w:tcMar>
            <w:vAlign w:val="center"/>
          </w:tcPr>
          <w:p w14:paraId="438EAA98" w14:textId="130F8326" w:rsidR="0097392F" w:rsidRPr="006F3704" w:rsidRDefault="00A04A19" w:rsidP="006A026D">
            <w:pPr>
              <w:pStyle w:val="TableParagraph"/>
              <w:spacing w:before="120" w:after="120"/>
              <w:ind w:left="107"/>
              <w:rPr>
                <w:color w:val="1F1F1F"/>
                <w:sz w:val="24"/>
                <w:szCs w:val="24"/>
              </w:rPr>
            </w:pPr>
            <w:r w:rsidRPr="006F3704">
              <w:rPr>
                <w:color w:val="1F1F1F"/>
                <w:sz w:val="24"/>
                <w:szCs w:val="24"/>
              </w:rPr>
              <w:t>Dương Văn Hào</w:t>
            </w:r>
          </w:p>
        </w:tc>
        <w:tc>
          <w:tcPr>
            <w:tcW w:w="851" w:type="dxa"/>
            <w:tcMar>
              <w:top w:w="0" w:type="dxa"/>
              <w:left w:w="45" w:type="dxa"/>
              <w:bottom w:w="0" w:type="dxa"/>
              <w:right w:w="45" w:type="dxa"/>
            </w:tcMar>
            <w:vAlign w:val="center"/>
          </w:tcPr>
          <w:p w14:paraId="53336514"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75B9A4A0" w14:textId="4C3A78AC" w:rsidR="0097392F" w:rsidRPr="006F3704" w:rsidRDefault="00A04A19" w:rsidP="006A026D">
            <w:pPr>
              <w:pStyle w:val="TableParagraph"/>
              <w:spacing w:before="120" w:after="120"/>
              <w:ind w:left="107"/>
              <w:rPr>
                <w:color w:val="1F1F1F"/>
                <w:sz w:val="24"/>
                <w:szCs w:val="24"/>
              </w:rPr>
            </w:pPr>
            <w:r w:rsidRPr="006F3704">
              <w:rPr>
                <w:color w:val="1F1F1F"/>
                <w:sz w:val="24"/>
                <w:szCs w:val="24"/>
              </w:rPr>
              <w:t>7/2023/-7/2025</w:t>
            </w:r>
          </w:p>
        </w:tc>
        <w:tc>
          <w:tcPr>
            <w:tcW w:w="1597" w:type="dxa"/>
            <w:tcMar>
              <w:top w:w="0" w:type="dxa"/>
              <w:left w:w="45" w:type="dxa"/>
              <w:bottom w:w="0" w:type="dxa"/>
              <w:right w:w="45" w:type="dxa"/>
            </w:tcMar>
            <w:vAlign w:val="center"/>
          </w:tcPr>
          <w:p w14:paraId="6DED91B2" w14:textId="12FD9A27" w:rsidR="0097392F" w:rsidRPr="006F3704" w:rsidRDefault="00A04A19" w:rsidP="006A026D">
            <w:pPr>
              <w:pStyle w:val="TableParagraph"/>
              <w:spacing w:before="120" w:after="120"/>
              <w:ind w:left="107"/>
              <w:rPr>
                <w:color w:val="1F1F1F"/>
                <w:sz w:val="24"/>
                <w:szCs w:val="24"/>
              </w:rPr>
            </w:pPr>
            <w:r w:rsidRPr="006F3704">
              <w:rPr>
                <w:color w:val="1F1F1F"/>
                <w:sz w:val="24"/>
                <w:szCs w:val="24"/>
              </w:rPr>
              <w:t>1.000.000.000</w:t>
            </w:r>
          </w:p>
        </w:tc>
        <w:tc>
          <w:tcPr>
            <w:tcW w:w="4923" w:type="dxa"/>
            <w:tcMar>
              <w:top w:w="0" w:type="dxa"/>
              <w:left w:w="45" w:type="dxa"/>
              <w:bottom w:w="0" w:type="dxa"/>
              <w:right w:w="45" w:type="dxa"/>
            </w:tcMar>
          </w:tcPr>
          <w:p w14:paraId="367ECD28" w14:textId="77777777" w:rsidR="0097392F" w:rsidRPr="006F3704" w:rsidRDefault="004D1E2E" w:rsidP="00916EEE">
            <w:pPr>
              <w:pStyle w:val="TableParagraph"/>
              <w:ind w:left="107"/>
              <w:rPr>
                <w:color w:val="1F1F1F"/>
                <w:sz w:val="24"/>
                <w:szCs w:val="24"/>
              </w:rPr>
            </w:pPr>
            <w:r w:rsidRPr="006F3704">
              <w:rPr>
                <w:color w:val="1F1F1F"/>
                <w:sz w:val="24"/>
                <w:szCs w:val="24"/>
              </w:rPr>
              <w:t>1. 01 báo cáo về phương pháp chủ động, thụ động quan trắc đồng vị phóng xạ nhân tạo CS trong vẹm biển.</w:t>
            </w:r>
          </w:p>
          <w:p w14:paraId="58D3842B" w14:textId="6B37431D" w:rsidR="004D1E2E" w:rsidRPr="006F3704" w:rsidRDefault="004D1E2E" w:rsidP="00916EEE">
            <w:pPr>
              <w:pStyle w:val="TableParagraph"/>
              <w:ind w:left="107"/>
              <w:rPr>
                <w:color w:val="1F1F1F"/>
                <w:sz w:val="24"/>
                <w:szCs w:val="24"/>
              </w:rPr>
            </w:pPr>
            <w:r w:rsidRPr="006F3704">
              <w:rPr>
                <w:color w:val="1F1F1F"/>
                <w:sz w:val="24"/>
                <w:szCs w:val="24"/>
              </w:rPr>
              <w:t>2. Quy trình đánh giá mức độ ô nhiễm đồng vị phóng xạ nhân tạo trong Vẹm biển.</w:t>
            </w:r>
          </w:p>
          <w:p w14:paraId="184AC527" w14:textId="77777777" w:rsidR="004D1E2E" w:rsidRPr="006F3704" w:rsidRDefault="004D1E2E" w:rsidP="00916EEE">
            <w:pPr>
              <w:pStyle w:val="TableParagraph"/>
              <w:ind w:left="107"/>
              <w:rPr>
                <w:color w:val="1F1F1F"/>
                <w:sz w:val="24"/>
                <w:szCs w:val="24"/>
              </w:rPr>
            </w:pPr>
            <w:r w:rsidRPr="006F3704">
              <w:rPr>
                <w:color w:val="1F1F1F"/>
                <w:sz w:val="24"/>
                <w:szCs w:val="24"/>
              </w:rPr>
              <w:t>3. Báo cáo kết quả áp dụng phương pháp và quy trình đánh giá mức độ ô nhiễm phóng xạ nhân tạo CS môi trường biển ven bờ Hải Phòng</w:t>
            </w:r>
          </w:p>
          <w:p w14:paraId="4AF672FA" w14:textId="77777777" w:rsidR="004D1E2E" w:rsidRPr="006F3704" w:rsidRDefault="004D1E2E" w:rsidP="00916EEE">
            <w:pPr>
              <w:pStyle w:val="TableParagraph"/>
              <w:ind w:left="107"/>
              <w:rPr>
                <w:color w:val="1F1F1F"/>
                <w:sz w:val="24"/>
                <w:szCs w:val="24"/>
              </w:rPr>
            </w:pPr>
            <w:r w:rsidRPr="006F3704">
              <w:rPr>
                <w:color w:val="1F1F1F"/>
                <w:sz w:val="24"/>
                <w:szCs w:val="24"/>
              </w:rPr>
              <w:t>4. 02 bài báo trên tạp ISI</w:t>
            </w:r>
          </w:p>
          <w:p w14:paraId="4DFB585E" w14:textId="6DCEC905" w:rsidR="004D1E2E" w:rsidRPr="006F3704" w:rsidRDefault="004D1E2E" w:rsidP="00916EEE">
            <w:pPr>
              <w:pStyle w:val="TableParagraph"/>
              <w:ind w:left="107"/>
              <w:rPr>
                <w:color w:val="1F1F1F"/>
                <w:sz w:val="24"/>
                <w:szCs w:val="24"/>
              </w:rPr>
            </w:pPr>
            <w:r w:rsidRPr="006F3704">
              <w:rPr>
                <w:color w:val="1F1F1F"/>
                <w:sz w:val="24"/>
                <w:szCs w:val="24"/>
              </w:rPr>
              <w:t>5. 01 sở hữu trí tuệ</w:t>
            </w:r>
          </w:p>
        </w:tc>
      </w:tr>
      <w:tr w:rsidR="0097392F" w:rsidRPr="006F3704" w14:paraId="4DC87E77" w14:textId="77777777" w:rsidTr="00ED180A">
        <w:trPr>
          <w:trHeight w:val="300"/>
        </w:trPr>
        <w:tc>
          <w:tcPr>
            <w:tcW w:w="437" w:type="dxa"/>
            <w:tcMar>
              <w:top w:w="0" w:type="dxa"/>
              <w:left w:w="45" w:type="dxa"/>
              <w:bottom w:w="0" w:type="dxa"/>
              <w:right w:w="45" w:type="dxa"/>
            </w:tcMar>
            <w:vAlign w:val="center"/>
          </w:tcPr>
          <w:p w14:paraId="7533C934" w14:textId="03E77BFC" w:rsidR="0097392F" w:rsidRPr="006F3704" w:rsidRDefault="006A026D" w:rsidP="006A026D">
            <w:pPr>
              <w:pStyle w:val="TableParagraph"/>
              <w:spacing w:before="120" w:after="120"/>
              <w:ind w:left="107"/>
              <w:rPr>
                <w:color w:val="1F1F1F"/>
                <w:sz w:val="24"/>
                <w:szCs w:val="24"/>
                <w:lang w:val="en-US"/>
              </w:rPr>
            </w:pPr>
            <w:r w:rsidRPr="006F3704">
              <w:rPr>
                <w:color w:val="1F1F1F"/>
                <w:sz w:val="24"/>
                <w:szCs w:val="24"/>
                <w:lang w:val="en-US"/>
              </w:rPr>
              <w:t>9</w:t>
            </w:r>
          </w:p>
        </w:tc>
        <w:tc>
          <w:tcPr>
            <w:tcW w:w="3099" w:type="dxa"/>
            <w:tcMar>
              <w:top w:w="0" w:type="dxa"/>
              <w:left w:w="45" w:type="dxa"/>
              <w:bottom w:w="0" w:type="dxa"/>
              <w:right w:w="45" w:type="dxa"/>
            </w:tcMar>
            <w:vAlign w:val="center"/>
          </w:tcPr>
          <w:p w14:paraId="1E721099" w14:textId="77777777" w:rsidR="0097392F" w:rsidRPr="006F3704" w:rsidRDefault="0097392F" w:rsidP="006A026D">
            <w:pPr>
              <w:pStyle w:val="TableParagraph"/>
              <w:spacing w:before="120" w:after="120"/>
              <w:ind w:left="107"/>
              <w:rPr>
                <w:color w:val="1F1F1F"/>
                <w:sz w:val="24"/>
                <w:szCs w:val="24"/>
              </w:rPr>
            </w:pPr>
            <w:r w:rsidRPr="006F3704">
              <w:rPr>
                <w:color w:val="1F1F1F"/>
                <w:sz w:val="24"/>
                <w:szCs w:val="24"/>
              </w:rPr>
              <w:t>Nghiên cứu giải pháp nâng cao tính bền vững cho các công trình xây dựng trên vùng đất nhiễm mặn ở tỉnh Cà Mau</w:t>
            </w:r>
          </w:p>
          <w:p w14:paraId="5EBAB74A" w14:textId="563F25C0" w:rsidR="00ED41C8" w:rsidRPr="006F3704" w:rsidRDefault="00ED41C8" w:rsidP="006A026D">
            <w:pPr>
              <w:pStyle w:val="TableParagraph"/>
              <w:spacing w:before="120" w:after="120"/>
              <w:ind w:left="107"/>
              <w:rPr>
                <w:color w:val="1F1F1F"/>
                <w:sz w:val="24"/>
                <w:szCs w:val="24"/>
              </w:rPr>
            </w:pPr>
            <w:r w:rsidRPr="006F3704">
              <w:rPr>
                <w:color w:val="1F1F1F"/>
                <w:sz w:val="24"/>
                <w:szCs w:val="24"/>
              </w:rPr>
              <w:t>Hợp đồng số: 22/HD-SKHCN ngày 1/12/2023</w:t>
            </w:r>
            <w:r w:rsidR="0090699B" w:rsidRPr="006F3704">
              <w:rPr>
                <w:color w:val="1F1F1F"/>
                <w:sz w:val="24"/>
                <w:szCs w:val="24"/>
              </w:rPr>
              <w:t xml:space="preserve"> giữa sở KHCN tỉnh Cà Mau và Khoa Các khoa học liên ngành</w:t>
            </w:r>
          </w:p>
        </w:tc>
        <w:tc>
          <w:tcPr>
            <w:tcW w:w="1843" w:type="dxa"/>
            <w:tcMar>
              <w:top w:w="0" w:type="dxa"/>
              <w:left w:w="45" w:type="dxa"/>
              <w:bottom w:w="0" w:type="dxa"/>
              <w:right w:w="45" w:type="dxa"/>
            </w:tcMar>
            <w:vAlign w:val="center"/>
          </w:tcPr>
          <w:p w14:paraId="3C168533" w14:textId="1B63A35F" w:rsidR="0097392F" w:rsidRPr="006F3704" w:rsidRDefault="00A04A19" w:rsidP="006A026D">
            <w:pPr>
              <w:pStyle w:val="TableParagraph"/>
              <w:spacing w:before="120" w:after="120"/>
              <w:ind w:left="107"/>
              <w:rPr>
                <w:color w:val="1F1F1F"/>
                <w:sz w:val="24"/>
                <w:szCs w:val="24"/>
              </w:rPr>
            </w:pPr>
            <w:r w:rsidRPr="006F3704">
              <w:rPr>
                <w:color w:val="1F1F1F"/>
                <w:sz w:val="24"/>
                <w:szCs w:val="24"/>
              </w:rPr>
              <w:t>Nguyễn Ngọc Trực</w:t>
            </w:r>
          </w:p>
        </w:tc>
        <w:tc>
          <w:tcPr>
            <w:tcW w:w="851" w:type="dxa"/>
            <w:tcMar>
              <w:top w:w="0" w:type="dxa"/>
              <w:left w:w="45" w:type="dxa"/>
              <w:bottom w:w="0" w:type="dxa"/>
              <w:right w:w="45" w:type="dxa"/>
            </w:tcMar>
            <w:vAlign w:val="center"/>
          </w:tcPr>
          <w:p w14:paraId="4700BDE8"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028258F5" w14:textId="4ECF4FFA" w:rsidR="0097392F" w:rsidRPr="006F3704" w:rsidRDefault="00A04A19" w:rsidP="006A026D">
            <w:pPr>
              <w:pStyle w:val="TableParagraph"/>
              <w:spacing w:before="120" w:after="120"/>
              <w:ind w:left="107"/>
              <w:rPr>
                <w:color w:val="1F1F1F"/>
                <w:sz w:val="24"/>
                <w:szCs w:val="24"/>
              </w:rPr>
            </w:pPr>
            <w:r w:rsidRPr="006F3704">
              <w:rPr>
                <w:color w:val="1F1F1F"/>
                <w:sz w:val="24"/>
                <w:szCs w:val="24"/>
              </w:rPr>
              <w:t>12/2023-12/2025</w:t>
            </w:r>
          </w:p>
        </w:tc>
        <w:tc>
          <w:tcPr>
            <w:tcW w:w="1597" w:type="dxa"/>
            <w:tcMar>
              <w:top w:w="0" w:type="dxa"/>
              <w:left w:w="45" w:type="dxa"/>
              <w:bottom w:w="0" w:type="dxa"/>
              <w:right w:w="45" w:type="dxa"/>
            </w:tcMar>
            <w:vAlign w:val="center"/>
          </w:tcPr>
          <w:p w14:paraId="5D9B6327" w14:textId="26786762" w:rsidR="0097392F" w:rsidRPr="006F3704" w:rsidRDefault="00A04A19" w:rsidP="006A026D">
            <w:pPr>
              <w:pStyle w:val="TableParagraph"/>
              <w:spacing w:before="120" w:after="120"/>
              <w:ind w:left="107"/>
              <w:rPr>
                <w:color w:val="1F1F1F"/>
                <w:sz w:val="24"/>
                <w:szCs w:val="24"/>
              </w:rPr>
            </w:pPr>
            <w:r w:rsidRPr="006F3704">
              <w:rPr>
                <w:color w:val="1F1F1F"/>
                <w:sz w:val="24"/>
                <w:szCs w:val="24"/>
              </w:rPr>
              <w:t>1.749.000.000</w:t>
            </w:r>
          </w:p>
        </w:tc>
        <w:tc>
          <w:tcPr>
            <w:tcW w:w="4923" w:type="dxa"/>
            <w:tcMar>
              <w:top w:w="0" w:type="dxa"/>
              <w:left w:w="45" w:type="dxa"/>
              <w:bottom w:w="0" w:type="dxa"/>
              <w:right w:w="45" w:type="dxa"/>
            </w:tcMar>
          </w:tcPr>
          <w:p w14:paraId="397A7D18" w14:textId="77777777" w:rsidR="0097392F" w:rsidRPr="006F3704" w:rsidRDefault="00A04A19" w:rsidP="00916EEE">
            <w:pPr>
              <w:pStyle w:val="TableParagraph"/>
              <w:ind w:left="107"/>
              <w:rPr>
                <w:color w:val="1F1F1F"/>
                <w:sz w:val="24"/>
                <w:szCs w:val="24"/>
              </w:rPr>
            </w:pPr>
            <w:r w:rsidRPr="006F3704">
              <w:rPr>
                <w:color w:val="1F1F1F"/>
                <w:sz w:val="24"/>
                <w:szCs w:val="24"/>
              </w:rPr>
              <w:t>I. Sản phẩm dạng 1: 01 mô hình thí điểm công nghệ chống nhiễm mặn cho 01 công trình dân dụng tại Cà Mau, 01 mô hình thí điểm công nghệ cứng hóa nền đường giao thông nông thôn sử dụng vật liệu tại chỗ, cốt liệu tro-xỉ và phụ gia hóa cứng đất</w:t>
            </w:r>
          </w:p>
          <w:p w14:paraId="56253299" w14:textId="77777777" w:rsidR="004D1E2E" w:rsidRPr="006F3704" w:rsidRDefault="004D1E2E" w:rsidP="00916EEE">
            <w:pPr>
              <w:pStyle w:val="TableParagraph"/>
              <w:ind w:left="107"/>
              <w:rPr>
                <w:color w:val="1F1F1F"/>
                <w:sz w:val="24"/>
                <w:szCs w:val="24"/>
              </w:rPr>
            </w:pPr>
            <w:r w:rsidRPr="006F3704">
              <w:rPr>
                <w:color w:val="1F1F1F"/>
                <w:sz w:val="24"/>
                <w:szCs w:val="24"/>
              </w:rPr>
              <w:t>2. Sản phẩm dạng 2: 08 báo cáo chuyên đề</w:t>
            </w:r>
          </w:p>
          <w:p w14:paraId="2D37B932" w14:textId="34AABEDB" w:rsidR="004D1E2E" w:rsidRPr="006F3704" w:rsidRDefault="004D1E2E" w:rsidP="00916EEE">
            <w:pPr>
              <w:pStyle w:val="TableParagraph"/>
              <w:ind w:left="107"/>
              <w:rPr>
                <w:color w:val="1F1F1F"/>
                <w:sz w:val="24"/>
                <w:szCs w:val="24"/>
              </w:rPr>
            </w:pPr>
            <w:r w:rsidRPr="006F3704">
              <w:rPr>
                <w:color w:val="1F1F1F"/>
                <w:sz w:val="24"/>
                <w:szCs w:val="24"/>
              </w:rPr>
              <w:t>3. Sản phẩm dạng 3: 01 bài báo khoa học quốc tế thuộc ISI/Scopus, 02 đăng ký sở hữu trí tuệ.</w:t>
            </w:r>
          </w:p>
        </w:tc>
      </w:tr>
      <w:tr w:rsidR="0097392F" w:rsidRPr="006F3704" w14:paraId="1CD4B195" w14:textId="77777777" w:rsidTr="00ED180A">
        <w:trPr>
          <w:trHeight w:val="300"/>
        </w:trPr>
        <w:tc>
          <w:tcPr>
            <w:tcW w:w="437" w:type="dxa"/>
            <w:tcMar>
              <w:top w:w="0" w:type="dxa"/>
              <w:left w:w="45" w:type="dxa"/>
              <w:bottom w:w="0" w:type="dxa"/>
              <w:right w:w="45" w:type="dxa"/>
            </w:tcMar>
            <w:vAlign w:val="center"/>
          </w:tcPr>
          <w:p w14:paraId="2E80B85A" w14:textId="33D27A6A" w:rsidR="0097392F" w:rsidRPr="006F3704" w:rsidRDefault="006A026D" w:rsidP="006A026D">
            <w:pPr>
              <w:pStyle w:val="TableParagraph"/>
              <w:spacing w:before="120" w:after="120"/>
              <w:ind w:left="107"/>
              <w:rPr>
                <w:color w:val="1F1F1F"/>
                <w:sz w:val="24"/>
                <w:szCs w:val="24"/>
                <w:lang w:val="en-US"/>
              </w:rPr>
            </w:pPr>
            <w:r w:rsidRPr="006F3704">
              <w:rPr>
                <w:color w:val="1F1F1F"/>
                <w:sz w:val="24"/>
                <w:szCs w:val="24"/>
                <w:lang w:val="en-US"/>
              </w:rPr>
              <w:lastRenderedPageBreak/>
              <w:t>10</w:t>
            </w:r>
          </w:p>
        </w:tc>
        <w:tc>
          <w:tcPr>
            <w:tcW w:w="3099" w:type="dxa"/>
            <w:tcMar>
              <w:top w:w="0" w:type="dxa"/>
              <w:left w:w="45" w:type="dxa"/>
              <w:bottom w:w="0" w:type="dxa"/>
              <w:right w:w="45" w:type="dxa"/>
            </w:tcMar>
            <w:vAlign w:val="center"/>
          </w:tcPr>
          <w:p w14:paraId="02C47525" w14:textId="77777777" w:rsidR="0097392F" w:rsidRPr="006F3704" w:rsidRDefault="0097392F" w:rsidP="006A026D">
            <w:pPr>
              <w:pStyle w:val="TableParagraph"/>
              <w:spacing w:before="120" w:after="120"/>
              <w:ind w:left="107"/>
              <w:rPr>
                <w:color w:val="1F1F1F"/>
                <w:sz w:val="24"/>
                <w:szCs w:val="24"/>
              </w:rPr>
            </w:pPr>
            <w:r w:rsidRPr="006F3704">
              <w:rPr>
                <w:color w:val="1F1F1F"/>
                <w:sz w:val="24"/>
                <w:szCs w:val="24"/>
              </w:rPr>
              <w:t>Nghiên cứu đề xuất giải pháp  phát huy giá trị di sản văn hóa phi vật thể nhằm phát triển các ngành công nghiệp văn hóa ở Thủ đô Hà Nội</w:t>
            </w:r>
          </w:p>
          <w:p w14:paraId="1B2D25D8" w14:textId="273AB5D8" w:rsidR="00ED547A" w:rsidRPr="006F3704" w:rsidRDefault="00ED547A" w:rsidP="006A026D">
            <w:pPr>
              <w:pStyle w:val="TableParagraph"/>
              <w:spacing w:before="120" w:after="120"/>
              <w:ind w:left="107"/>
              <w:rPr>
                <w:color w:val="1F1F1F"/>
                <w:sz w:val="24"/>
                <w:szCs w:val="24"/>
              </w:rPr>
            </w:pPr>
            <w:r w:rsidRPr="006F3704">
              <w:rPr>
                <w:color w:val="1F1F1F"/>
                <w:sz w:val="24"/>
                <w:szCs w:val="24"/>
              </w:rPr>
              <w:t>Hợp đồng số: 57/2023/HD-SKHCN ngày 20/11/2023</w:t>
            </w:r>
            <w:r w:rsidR="0090699B" w:rsidRPr="006F3704">
              <w:rPr>
                <w:color w:val="1F1F1F"/>
                <w:sz w:val="24"/>
                <w:szCs w:val="24"/>
              </w:rPr>
              <w:t xml:space="preserve"> giữa sở KHCN thành phố HN và Khoa Các khoa học liên ngành</w:t>
            </w:r>
          </w:p>
        </w:tc>
        <w:tc>
          <w:tcPr>
            <w:tcW w:w="1843" w:type="dxa"/>
            <w:tcMar>
              <w:top w:w="0" w:type="dxa"/>
              <w:left w:w="45" w:type="dxa"/>
              <w:bottom w:w="0" w:type="dxa"/>
              <w:right w:w="45" w:type="dxa"/>
            </w:tcMar>
            <w:vAlign w:val="center"/>
          </w:tcPr>
          <w:p w14:paraId="2E119E72" w14:textId="1E045804" w:rsidR="0097392F" w:rsidRPr="006F3704" w:rsidRDefault="00A04A19" w:rsidP="006A026D">
            <w:pPr>
              <w:pStyle w:val="TableParagraph"/>
              <w:spacing w:before="120" w:after="120"/>
              <w:ind w:left="107"/>
              <w:rPr>
                <w:color w:val="1F1F1F"/>
                <w:sz w:val="24"/>
                <w:szCs w:val="24"/>
              </w:rPr>
            </w:pPr>
            <w:r w:rsidRPr="006F3704">
              <w:rPr>
                <w:color w:val="1F1F1F"/>
                <w:sz w:val="24"/>
                <w:szCs w:val="24"/>
              </w:rPr>
              <w:t>Mai Thị Hạnh</w:t>
            </w:r>
          </w:p>
        </w:tc>
        <w:tc>
          <w:tcPr>
            <w:tcW w:w="851" w:type="dxa"/>
            <w:tcMar>
              <w:top w:w="0" w:type="dxa"/>
              <w:left w:w="45" w:type="dxa"/>
              <w:bottom w:w="0" w:type="dxa"/>
              <w:right w:w="45" w:type="dxa"/>
            </w:tcMar>
            <w:vAlign w:val="center"/>
          </w:tcPr>
          <w:p w14:paraId="74F8401F"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72C0D4C1" w14:textId="52C1035A" w:rsidR="0097392F" w:rsidRPr="006F3704" w:rsidRDefault="00A04A19" w:rsidP="006A026D">
            <w:pPr>
              <w:pStyle w:val="TableParagraph"/>
              <w:spacing w:before="120" w:after="120"/>
              <w:ind w:left="107"/>
              <w:rPr>
                <w:color w:val="1F1F1F"/>
                <w:sz w:val="24"/>
                <w:szCs w:val="24"/>
              </w:rPr>
            </w:pPr>
            <w:r w:rsidRPr="006F3704">
              <w:rPr>
                <w:color w:val="1F1F1F"/>
                <w:sz w:val="24"/>
                <w:szCs w:val="24"/>
              </w:rPr>
              <w:t>11/2023-10/2025</w:t>
            </w:r>
          </w:p>
        </w:tc>
        <w:tc>
          <w:tcPr>
            <w:tcW w:w="1597" w:type="dxa"/>
            <w:tcMar>
              <w:top w:w="0" w:type="dxa"/>
              <w:left w:w="45" w:type="dxa"/>
              <w:bottom w:w="0" w:type="dxa"/>
              <w:right w:w="45" w:type="dxa"/>
            </w:tcMar>
            <w:vAlign w:val="center"/>
          </w:tcPr>
          <w:p w14:paraId="6AAED4BD" w14:textId="6EFE9DDA" w:rsidR="0097392F" w:rsidRPr="006F3704" w:rsidRDefault="00A04A19" w:rsidP="006A026D">
            <w:pPr>
              <w:pStyle w:val="TableParagraph"/>
              <w:spacing w:before="120" w:after="120"/>
              <w:ind w:left="107"/>
              <w:rPr>
                <w:color w:val="1F1F1F"/>
                <w:sz w:val="24"/>
                <w:szCs w:val="24"/>
              </w:rPr>
            </w:pPr>
            <w:r w:rsidRPr="006F3704">
              <w:rPr>
                <w:color w:val="1F1F1F"/>
                <w:sz w:val="24"/>
                <w:szCs w:val="24"/>
              </w:rPr>
              <w:t>1.200.000.000</w:t>
            </w:r>
          </w:p>
        </w:tc>
        <w:tc>
          <w:tcPr>
            <w:tcW w:w="4923" w:type="dxa"/>
            <w:tcMar>
              <w:top w:w="0" w:type="dxa"/>
              <w:left w:w="45" w:type="dxa"/>
              <w:bottom w:w="0" w:type="dxa"/>
              <w:right w:w="45" w:type="dxa"/>
            </w:tcMar>
          </w:tcPr>
          <w:p w14:paraId="325240CF" w14:textId="77777777" w:rsidR="0097392F" w:rsidRPr="006F3704" w:rsidRDefault="00A04A19" w:rsidP="00916EEE">
            <w:pPr>
              <w:pStyle w:val="TableParagraph"/>
              <w:ind w:left="107"/>
              <w:rPr>
                <w:color w:val="1F1F1F"/>
                <w:sz w:val="24"/>
                <w:szCs w:val="24"/>
              </w:rPr>
            </w:pPr>
            <w:r w:rsidRPr="006F3704">
              <w:rPr>
                <w:color w:val="1F1F1F"/>
                <w:sz w:val="24"/>
                <w:szCs w:val="24"/>
              </w:rPr>
              <w:t>1. Báo cáo tổng hợp kết quả nghiên cứu</w:t>
            </w:r>
          </w:p>
          <w:p w14:paraId="4EAAB3B3" w14:textId="77777777" w:rsidR="00A04A19" w:rsidRPr="006F3704" w:rsidRDefault="00A04A19" w:rsidP="00916EEE">
            <w:pPr>
              <w:pStyle w:val="TableParagraph"/>
              <w:ind w:left="107"/>
              <w:rPr>
                <w:color w:val="1F1F1F"/>
                <w:sz w:val="24"/>
                <w:szCs w:val="24"/>
              </w:rPr>
            </w:pPr>
            <w:r w:rsidRPr="006F3704">
              <w:rPr>
                <w:color w:val="1F1F1F"/>
                <w:sz w:val="24"/>
                <w:szCs w:val="24"/>
              </w:rPr>
              <w:t>2. Báo cáo tóm tắt kết quả nghiên cứu</w:t>
            </w:r>
          </w:p>
          <w:p w14:paraId="3327AA2D" w14:textId="77777777" w:rsidR="00A04A19" w:rsidRPr="006F3704" w:rsidRDefault="00A04A19" w:rsidP="00916EEE">
            <w:pPr>
              <w:pStyle w:val="TableParagraph"/>
              <w:ind w:left="107"/>
              <w:rPr>
                <w:color w:val="1F1F1F"/>
                <w:sz w:val="24"/>
                <w:szCs w:val="24"/>
              </w:rPr>
            </w:pPr>
            <w:r w:rsidRPr="006F3704">
              <w:rPr>
                <w:color w:val="1F1F1F"/>
                <w:sz w:val="24"/>
                <w:szCs w:val="24"/>
              </w:rPr>
              <w:t>3. Báo cáo cơ sở lý luận và kinh nghiệm về phát huy giá trị di sản văn hoá phi vật thể nhằm phát triển các ngành công nghiệp văn hoá</w:t>
            </w:r>
          </w:p>
          <w:p w14:paraId="0B67FB5F" w14:textId="77777777" w:rsidR="00A04A19" w:rsidRPr="006F3704" w:rsidRDefault="00A04A19" w:rsidP="00916EEE">
            <w:pPr>
              <w:pStyle w:val="TableParagraph"/>
              <w:ind w:left="107"/>
              <w:rPr>
                <w:color w:val="1F1F1F"/>
                <w:sz w:val="24"/>
                <w:szCs w:val="24"/>
              </w:rPr>
            </w:pPr>
            <w:r w:rsidRPr="006F3704">
              <w:rPr>
                <w:color w:val="1F1F1F"/>
                <w:sz w:val="24"/>
                <w:szCs w:val="24"/>
              </w:rPr>
              <w:t>4. Báo cáo nhận diện các di sản văn hoá phi vật thể ở thủ đô Hà Nội có tiềm năng phát triển các ngành công nghiệp văn hoá</w:t>
            </w:r>
          </w:p>
          <w:p w14:paraId="3DCB5EEC" w14:textId="77777777" w:rsidR="00A04A19" w:rsidRPr="006F3704" w:rsidRDefault="00A04A19" w:rsidP="00916EEE">
            <w:pPr>
              <w:pStyle w:val="TableParagraph"/>
              <w:ind w:left="107"/>
              <w:rPr>
                <w:color w:val="1F1F1F"/>
                <w:sz w:val="24"/>
                <w:szCs w:val="24"/>
              </w:rPr>
            </w:pPr>
            <w:r w:rsidRPr="006F3704">
              <w:rPr>
                <w:color w:val="1F1F1F"/>
                <w:sz w:val="24"/>
                <w:szCs w:val="24"/>
              </w:rPr>
              <w:t>5. Báo cáo đánh giá thực trạng phát huy giá trị di sản văn hoá phi vật thể trong phát triển các ngành công nghiệp văn hoá ở thủ đô Hà Nội</w:t>
            </w:r>
          </w:p>
          <w:p w14:paraId="78EEC84C" w14:textId="77777777" w:rsidR="00A04A19" w:rsidRPr="006F3704" w:rsidRDefault="00A04A19" w:rsidP="00916EEE">
            <w:pPr>
              <w:pStyle w:val="TableParagraph"/>
              <w:ind w:left="107"/>
              <w:rPr>
                <w:color w:val="1F1F1F"/>
                <w:sz w:val="24"/>
                <w:szCs w:val="24"/>
              </w:rPr>
            </w:pPr>
            <w:r w:rsidRPr="006F3704">
              <w:rPr>
                <w:color w:val="1F1F1F"/>
                <w:sz w:val="24"/>
                <w:szCs w:val="24"/>
              </w:rPr>
              <w:t>6. Báo cáo đề xuất các giải pháp phát huy giá trị di sản văn hoá phi vật thể nhằm phát triển các ngành  công nghiệp văn hoá ở thủ đô Hà Nội</w:t>
            </w:r>
          </w:p>
          <w:p w14:paraId="1E7D540F" w14:textId="77777777" w:rsidR="00A04A19" w:rsidRPr="006F3704" w:rsidRDefault="00A04A19" w:rsidP="00916EEE">
            <w:pPr>
              <w:pStyle w:val="TableParagraph"/>
              <w:ind w:left="107"/>
              <w:rPr>
                <w:color w:val="1F1F1F"/>
                <w:sz w:val="24"/>
                <w:szCs w:val="24"/>
              </w:rPr>
            </w:pPr>
            <w:r w:rsidRPr="006F3704">
              <w:rPr>
                <w:color w:val="1F1F1F"/>
                <w:sz w:val="24"/>
                <w:szCs w:val="24"/>
              </w:rPr>
              <w:t>7. Báo cáo đề xuất và thử nghiệm một số mô hình khai thác và phát huy giá trị di sản văn hoá phi vật thể nhằm phát triển công nghiệp văn hoá ở thủ đô Hà Nội</w:t>
            </w:r>
          </w:p>
          <w:p w14:paraId="3002926A" w14:textId="77777777" w:rsidR="00A04A19" w:rsidRPr="006F3704" w:rsidRDefault="00A04A19" w:rsidP="00916EEE">
            <w:pPr>
              <w:pStyle w:val="TableParagraph"/>
              <w:ind w:left="107"/>
              <w:rPr>
                <w:color w:val="1F1F1F"/>
                <w:sz w:val="24"/>
                <w:szCs w:val="24"/>
              </w:rPr>
            </w:pPr>
            <w:r w:rsidRPr="006F3704">
              <w:rPr>
                <w:color w:val="1F1F1F"/>
                <w:sz w:val="24"/>
                <w:szCs w:val="24"/>
              </w:rPr>
              <w:t>8. Báo cáo kiến nghị với Trung ương và thành phố Hà Nội về chính sách phát huy giá trị di sản văn hoá phi vật thể nhằm phát triển các ngành công nghiệp văn hoá ở thủ đô Hà Nội Báo cáo kiến nghị với Trung ương và thành phố Hà Nội về chính sách phát huy giá trị di sản văn hoá phi vật thể nhằm phát triển các ngành công nghiệp văn hoá ở thủ đô Hà Nội</w:t>
            </w:r>
          </w:p>
          <w:p w14:paraId="0FCB4762" w14:textId="77777777" w:rsidR="00A04A19" w:rsidRPr="006F3704" w:rsidRDefault="00A04A19" w:rsidP="00916EEE">
            <w:pPr>
              <w:pStyle w:val="TableParagraph"/>
              <w:ind w:left="107"/>
              <w:rPr>
                <w:color w:val="1F1F1F"/>
                <w:sz w:val="24"/>
                <w:szCs w:val="24"/>
              </w:rPr>
            </w:pPr>
            <w:r w:rsidRPr="006F3704">
              <w:rPr>
                <w:color w:val="1F1F1F"/>
                <w:sz w:val="24"/>
                <w:szCs w:val="24"/>
              </w:rPr>
              <w:t>9. 01 USB ghi toàn bộ kết quả nghiên cứu đề tài</w:t>
            </w:r>
          </w:p>
          <w:p w14:paraId="2E2F6B38" w14:textId="77777777" w:rsidR="00A04A19" w:rsidRPr="006F3704" w:rsidRDefault="00A04A19" w:rsidP="00916EEE">
            <w:pPr>
              <w:pStyle w:val="TableParagraph"/>
              <w:ind w:left="107"/>
              <w:rPr>
                <w:color w:val="1F1F1F"/>
                <w:sz w:val="24"/>
                <w:szCs w:val="24"/>
              </w:rPr>
            </w:pPr>
            <w:r w:rsidRPr="006F3704">
              <w:rPr>
                <w:color w:val="1F1F1F"/>
                <w:sz w:val="24"/>
                <w:szCs w:val="24"/>
              </w:rPr>
              <w:t>10. 03 bài báo trong nước</w:t>
            </w:r>
          </w:p>
          <w:p w14:paraId="502454C4" w14:textId="6271D048" w:rsidR="00A04A19" w:rsidRPr="006F3704" w:rsidRDefault="00A04A19" w:rsidP="00916EEE">
            <w:pPr>
              <w:pStyle w:val="TableParagraph"/>
              <w:ind w:left="107"/>
              <w:rPr>
                <w:color w:val="1F1F1F"/>
                <w:sz w:val="24"/>
                <w:szCs w:val="24"/>
              </w:rPr>
            </w:pPr>
            <w:r w:rsidRPr="006F3704">
              <w:rPr>
                <w:color w:val="1F1F1F"/>
                <w:sz w:val="24"/>
                <w:szCs w:val="24"/>
              </w:rPr>
              <w:t>11. 01 bài báo tạp chí ISI/Scopus</w:t>
            </w:r>
          </w:p>
        </w:tc>
      </w:tr>
      <w:tr w:rsidR="0097392F" w:rsidRPr="006F3704" w14:paraId="6B9A5853" w14:textId="77777777" w:rsidTr="00ED180A">
        <w:trPr>
          <w:trHeight w:val="300"/>
        </w:trPr>
        <w:tc>
          <w:tcPr>
            <w:tcW w:w="437" w:type="dxa"/>
            <w:tcMar>
              <w:top w:w="0" w:type="dxa"/>
              <w:left w:w="45" w:type="dxa"/>
              <w:bottom w:w="0" w:type="dxa"/>
              <w:right w:w="45" w:type="dxa"/>
            </w:tcMar>
            <w:vAlign w:val="center"/>
          </w:tcPr>
          <w:p w14:paraId="3A3B479E" w14:textId="16EB49CD" w:rsidR="0097392F" w:rsidRPr="006F3704" w:rsidRDefault="006A026D" w:rsidP="006A026D">
            <w:pPr>
              <w:pStyle w:val="TableParagraph"/>
              <w:spacing w:before="120" w:after="120"/>
              <w:ind w:left="107"/>
              <w:rPr>
                <w:color w:val="1F1F1F"/>
                <w:sz w:val="24"/>
                <w:szCs w:val="24"/>
                <w:lang w:val="en-US"/>
              </w:rPr>
            </w:pPr>
            <w:r w:rsidRPr="006F3704">
              <w:rPr>
                <w:color w:val="1F1F1F"/>
                <w:sz w:val="24"/>
                <w:szCs w:val="24"/>
                <w:lang w:val="en-US"/>
              </w:rPr>
              <w:lastRenderedPageBreak/>
              <w:t>11</w:t>
            </w:r>
          </w:p>
        </w:tc>
        <w:tc>
          <w:tcPr>
            <w:tcW w:w="3099" w:type="dxa"/>
            <w:tcMar>
              <w:top w:w="0" w:type="dxa"/>
              <w:left w:w="45" w:type="dxa"/>
              <w:bottom w:w="0" w:type="dxa"/>
              <w:right w:w="45" w:type="dxa"/>
            </w:tcMar>
            <w:vAlign w:val="center"/>
          </w:tcPr>
          <w:p w14:paraId="304897EA" w14:textId="321300FB" w:rsidR="0097392F" w:rsidRPr="006F3704" w:rsidRDefault="0097392F" w:rsidP="006A026D">
            <w:pPr>
              <w:pStyle w:val="TableParagraph"/>
              <w:spacing w:before="120" w:after="120"/>
              <w:ind w:left="107"/>
              <w:rPr>
                <w:color w:val="1F1F1F"/>
                <w:sz w:val="24"/>
                <w:szCs w:val="24"/>
              </w:rPr>
            </w:pPr>
            <w:r w:rsidRPr="006F3704">
              <w:rPr>
                <w:color w:val="1F1F1F"/>
                <w:sz w:val="24"/>
                <w:szCs w:val="24"/>
              </w:rPr>
              <w:t>Nghiên cứu phát triển phương pháp quan trắc đồng vị phóng xạ nhân tạo 137Cs sử dụng Vẹm biển làm chỉ thị đánh giá mức độ ô nhiễm phóng xạ môi trường ven biển Hải Phòng</w:t>
            </w:r>
          </w:p>
          <w:p w14:paraId="1E195C47" w14:textId="44EE5FEC" w:rsidR="00E36842" w:rsidRPr="006F3704" w:rsidRDefault="00E36842" w:rsidP="006A026D">
            <w:pPr>
              <w:pStyle w:val="TableParagraph"/>
              <w:spacing w:before="120" w:after="120"/>
              <w:ind w:left="107"/>
              <w:rPr>
                <w:color w:val="1F1F1F"/>
                <w:sz w:val="24"/>
                <w:szCs w:val="24"/>
                <w:lang w:val="en-US"/>
              </w:rPr>
            </w:pPr>
            <w:r w:rsidRPr="006F3704">
              <w:rPr>
                <w:color w:val="1F1F1F"/>
                <w:sz w:val="24"/>
                <w:szCs w:val="24"/>
                <w:lang w:val="en-US"/>
              </w:rPr>
              <w:t>QĐ giao số 71/QĐ-HĐQL-Nafosted ngày 27/6/2023</w:t>
            </w:r>
          </w:p>
          <w:p w14:paraId="0F374E6B" w14:textId="43672593" w:rsidR="00ED547A" w:rsidRPr="006F3704" w:rsidRDefault="00ED547A" w:rsidP="006A026D">
            <w:pPr>
              <w:pStyle w:val="TableParagraph"/>
              <w:spacing w:before="120" w:after="120"/>
              <w:ind w:left="107"/>
              <w:rPr>
                <w:color w:val="1F1F1F"/>
                <w:sz w:val="24"/>
                <w:szCs w:val="24"/>
                <w:lang w:val="en-US"/>
              </w:rPr>
            </w:pPr>
            <w:r w:rsidRPr="006F3704">
              <w:rPr>
                <w:color w:val="1F1F1F"/>
                <w:sz w:val="24"/>
                <w:szCs w:val="24"/>
                <w:lang w:val="en-US"/>
              </w:rPr>
              <w:t>HĐ số 11/2022/TN ngày 20/7/2023</w:t>
            </w:r>
            <w:r w:rsidR="0090699B" w:rsidRPr="006F3704">
              <w:rPr>
                <w:color w:val="1F1F1F"/>
                <w:sz w:val="24"/>
                <w:szCs w:val="24"/>
                <w:lang w:val="en-US"/>
              </w:rPr>
              <w:t xml:space="preserve"> giữa Nafosted và Khoa Các khoa học liên ngành</w:t>
            </w:r>
          </w:p>
        </w:tc>
        <w:tc>
          <w:tcPr>
            <w:tcW w:w="1843" w:type="dxa"/>
            <w:tcMar>
              <w:top w:w="0" w:type="dxa"/>
              <w:left w:w="45" w:type="dxa"/>
              <w:bottom w:w="0" w:type="dxa"/>
              <w:right w:w="45" w:type="dxa"/>
            </w:tcMar>
            <w:vAlign w:val="center"/>
          </w:tcPr>
          <w:p w14:paraId="57C8266D" w14:textId="449F362D" w:rsidR="0097392F" w:rsidRPr="006F3704" w:rsidRDefault="00A04A19" w:rsidP="006A026D">
            <w:pPr>
              <w:pStyle w:val="TableParagraph"/>
              <w:spacing w:before="120" w:after="120"/>
              <w:ind w:left="107"/>
              <w:rPr>
                <w:color w:val="1F1F1F"/>
                <w:sz w:val="24"/>
                <w:szCs w:val="24"/>
              </w:rPr>
            </w:pPr>
            <w:r w:rsidRPr="006F3704">
              <w:rPr>
                <w:color w:val="1F1F1F"/>
                <w:sz w:val="24"/>
                <w:szCs w:val="24"/>
              </w:rPr>
              <w:t>Dương Văn Hào</w:t>
            </w:r>
          </w:p>
        </w:tc>
        <w:tc>
          <w:tcPr>
            <w:tcW w:w="851" w:type="dxa"/>
            <w:tcMar>
              <w:top w:w="0" w:type="dxa"/>
              <w:left w:w="45" w:type="dxa"/>
              <w:bottom w:w="0" w:type="dxa"/>
              <w:right w:w="45" w:type="dxa"/>
            </w:tcMar>
            <w:vAlign w:val="center"/>
          </w:tcPr>
          <w:p w14:paraId="34770F58" w14:textId="77777777" w:rsidR="0097392F" w:rsidRPr="006F3704" w:rsidRDefault="0097392F"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444B74F0" w14:textId="33247085" w:rsidR="0097392F" w:rsidRPr="006F3704" w:rsidRDefault="00A04A19" w:rsidP="006A026D">
            <w:pPr>
              <w:pStyle w:val="TableParagraph"/>
              <w:spacing w:before="120" w:after="120"/>
              <w:ind w:left="107"/>
              <w:rPr>
                <w:color w:val="1F1F1F"/>
                <w:sz w:val="24"/>
                <w:szCs w:val="24"/>
              </w:rPr>
            </w:pPr>
            <w:r w:rsidRPr="006F3704">
              <w:rPr>
                <w:color w:val="1F1F1F"/>
                <w:sz w:val="24"/>
                <w:szCs w:val="24"/>
              </w:rPr>
              <w:t>15/7/2023-14/7/2026</w:t>
            </w:r>
          </w:p>
          <w:p w14:paraId="56948473" w14:textId="1C715EB8" w:rsidR="00A04A19" w:rsidRPr="006F3704" w:rsidRDefault="00A04A19" w:rsidP="006A026D">
            <w:pPr>
              <w:pStyle w:val="TableParagraph"/>
              <w:spacing w:before="120" w:after="120"/>
              <w:ind w:left="107"/>
              <w:rPr>
                <w:color w:val="1F1F1F"/>
                <w:sz w:val="24"/>
                <w:szCs w:val="24"/>
              </w:rPr>
            </w:pPr>
          </w:p>
        </w:tc>
        <w:tc>
          <w:tcPr>
            <w:tcW w:w="1597" w:type="dxa"/>
            <w:tcMar>
              <w:top w:w="0" w:type="dxa"/>
              <w:left w:w="45" w:type="dxa"/>
              <w:bottom w:w="0" w:type="dxa"/>
              <w:right w:w="45" w:type="dxa"/>
            </w:tcMar>
            <w:vAlign w:val="center"/>
          </w:tcPr>
          <w:p w14:paraId="1AAA15AF" w14:textId="0DA26024" w:rsidR="0097392F" w:rsidRPr="006F3704" w:rsidRDefault="00A04A19" w:rsidP="006A026D">
            <w:pPr>
              <w:pStyle w:val="TableParagraph"/>
              <w:spacing w:before="120" w:after="120"/>
              <w:ind w:left="107"/>
              <w:rPr>
                <w:color w:val="1F1F1F"/>
                <w:sz w:val="24"/>
                <w:szCs w:val="24"/>
              </w:rPr>
            </w:pPr>
            <w:r w:rsidRPr="006F3704">
              <w:rPr>
                <w:color w:val="1F1F1F"/>
                <w:sz w:val="24"/>
                <w:szCs w:val="24"/>
              </w:rPr>
              <w:t>2.258.000.000</w:t>
            </w:r>
          </w:p>
        </w:tc>
        <w:tc>
          <w:tcPr>
            <w:tcW w:w="4923" w:type="dxa"/>
            <w:tcMar>
              <w:top w:w="0" w:type="dxa"/>
              <w:left w:w="45" w:type="dxa"/>
              <w:bottom w:w="0" w:type="dxa"/>
              <w:right w:w="45" w:type="dxa"/>
            </w:tcMar>
          </w:tcPr>
          <w:p w14:paraId="687E1670" w14:textId="77777777" w:rsidR="0097392F" w:rsidRPr="006F3704" w:rsidRDefault="00B21D69" w:rsidP="00916EEE">
            <w:pPr>
              <w:pStyle w:val="TableParagraph"/>
              <w:ind w:left="107"/>
              <w:rPr>
                <w:color w:val="1F1F1F"/>
                <w:sz w:val="24"/>
                <w:szCs w:val="24"/>
              </w:rPr>
            </w:pPr>
            <w:r w:rsidRPr="006F3704">
              <w:rPr>
                <w:color w:val="1F1F1F"/>
                <w:sz w:val="24"/>
                <w:szCs w:val="24"/>
              </w:rPr>
              <w:t>1. 01 báo cáo phương pháp chủ động, thụ động quan trắc đồng vị phóng xạ nhân tạo Cs trong vẹm biển.</w:t>
            </w:r>
          </w:p>
          <w:p w14:paraId="3CB16ED3" w14:textId="77777777" w:rsidR="00B21D69" w:rsidRPr="006F3704" w:rsidRDefault="00B21D69" w:rsidP="00916EEE">
            <w:pPr>
              <w:pStyle w:val="TableParagraph"/>
              <w:ind w:left="107"/>
              <w:rPr>
                <w:color w:val="1F1F1F"/>
                <w:sz w:val="24"/>
                <w:szCs w:val="24"/>
              </w:rPr>
            </w:pPr>
            <w:r w:rsidRPr="006F3704">
              <w:rPr>
                <w:color w:val="1F1F1F"/>
                <w:sz w:val="24"/>
                <w:szCs w:val="24"/>
              </w:rPr>
              <w:t>2. Quy trình đánh giá mức độ ô nhiễm đồng vị phóng xạ nhân tạo trong Vẹm biển.</w:t>
            </w:r>
          </w:p>
          <w:p w14:paraId="0D1A7205" w14:textId="77777777" w:rsidR="00B21D69" w:rsidRPr="006F3704" w:rsidRDefault="00B21D69" w:rsidP="00916EEE">
            <w:pPr>
              <w:pStyle w:val="TableParagraph"/>
              <w:ind w:left="107"/>
              <w:rPr>
                <w:color w:val="1F1F1F"/>
                <w:sz w:val="24"/>
                <w:szCs w:val="24"/>
              </w:rPr>
            </w:pPr>
            <w:r w:rsidRPr="006F3704">
              <w:rPr>
                <w:color w:val="1F1F1F"/>
                <w:sz w:val="24"/>
                <w:szCs w:val="24"/>
              </w:rPr>
              <w:t>3. Báo cáo kết quả áp dụng phương pháp và quy trình đánh giá mức độ ô nhiễm phóng xạ nhân tạo Cs môi trường biển ven bờ Hải Phòng</w:t>
            </w:r>
          </w:p>
          <w:p w14:paraId="24CACC7D" w14:textId="77777777" w:rsidR="00B21D69" w:rsidRPr="006F3704" w:rsidRDefault="00B21D69" w:rsidP="00916EEE">
            <w:pPr>
              <w:pStyle w:val="TableParagraph"/>
              <w:ind w:left="107"/>
              <w:rPr>
                <w:color w:val="1F1F1F"/>
                <w:sz w:val="24"/>
                <w:szCs w:val="24"/>
              </w:rPr>
            </w:pPr>
            <w:r w:rsidRPr="006F3704">
              <w:rPr>
                <w:color w:val="1F1F1F"/>
                <w:sz w:val="24"/>
                <w:szCs w:val="24"/>
              </w:rPr>
              <w:t>4. 02 bài báo ISI</w:t>
            </w:r>
          </w:p>
          <w:p w14:paraId="2026F364" w14:textId="77777777" w:rsidR="00B21D69" w:rsidRPr="006F3704" w:rsidRDefault="00B21D69" w:rsidP="00916EEE">
            <w:pPr>
              <w:pStyle w:val="TableParagraph"/>
              <w:ind w:left="107"/>
              <w:rPr>
                <w:color w:val="1F1F1F"/>
                <w:sz w:val="24"/>
                <w:szCs w:val="24"/>
              </w:rPr>
            </w:pPr>
            <w:r w:rsidRPr="006F3704">
              <w:rPr>
                <w:color w:val="1F1F1F"/>
                <w:sz w:val="24"/>
                <w:szCs w:val="24"/>
              </w:rPr>
              <w:t>5. 01 bài báo trên các tạp chí khoa học trong nước</w:t>
            </w:r>
          </w:p>
          <w:p w14:paraId="0A0E8F41" w14:textId="31354690" w:rsidR="00B21D69" w:rsidRPr="006F3704" w:rsidRDefault="00B21D69" w:rsidP="00916EEE">
            <w:pPr>
              <w:pStyle w:val="TableParagraph"/>
              <w:ind w:left="107"/>
              <w:rPr>
                <w:color w:val="1F1F1F"/>
                <w:sz w:val="24"/>
                <w:szCs w:val="24"/>
              </w:rPr>
            </w:pPr>
            <w:r w:rsidRPr="006F3704">
              <w:rPr>
                <w:color w:val="1F1F1F"/>
                <w:sz w:val="24"/>
                <w:szCs w:val="24"/>
              </w:rPr>
              <w:t>6. 01 đăng ký sở hữu trí tuệ</w:t>
            </w:r>
          </w:p>
        </w:tc>
      </w:tr>
      <w:tr w:rsidR="00B97C55" w:rsidRPr="006F3704" w14:paraId="348CD59B" w14:textId="77777777" w:rsidTr="00ED180A">
        <w:trPr>
          <w:trHeight w:val="300"/>
        </w:trPr>
        <w:tc>
          <w:tcPr>
            <w:tcW w:w="437" w:type="dxa"/>
            <w:tcMar>
              <w:top w:w="0" w:type="dxa"/>
              <w:left w:w="45" w:type="dxa"/>
              <w:bottom w:w="0" w:type="dxa"/>
              <w:right w:w="45" w:type="dxa"/>
            </w:tcMar>
            <w:vAlign w:val="center"/>
          </w:tcPr>
          <w:p w14:paraId="22B371AA" w14:textId="2DDAEA7A" w:rsidR="00B97C55" w:rsidRPr="006F3704" w:rsidRDefault="00882B1E" w:rsidP="006A026D">
            <w:pPr>
              <w:pStyle w:val="TableParagraph"/>
              <w:spacing w:before="120" w:after="120"/>
              <w:ind w:left="107"/>
              <w:rPr>
                <w:color w:val="1F1F1F"/>
                <w:sz w:val="24"/>
                <w:szCs w:val="24"/>
                <w:lang w:val="en-US"/>
              </w:rPr>
            </w:pPr>
            <w:r w:rsidRPr="006F3704">
              <w:rPr>
                <w:color w:val="1F1F1F"/>
                <w:sz w:val="24"/>
                <w:szCs w:val="24"/>
                <w:lang w:val="en-US"/>
              </w:rPr>
              <w:t>12</w:t>
            </w:r>
          </w:p>
        </w:tc>
        <w:tc>
          <w:tcPr>
            <w:tcW w:w="3099" w:type="dxa"/>
            <w:tcMar>
              <w:top w:w="0" w:type="dxa"/>
              <w:left w:w="45" w:type="dxa"/>
              <w:bottom w:w="0" w:type="dxa"/>
              <w:right w:w="45" w:type="dxa"/>
            </w:tcMar>
            <w:vAlign w:val="center"/>
          </w:tcPr>
          <w:p w14:paraId="27855548" w14:textId="77777777" w:rsidR="00B97C55" w:rsidRPr="006F3704" w:rsidRDefault="00B97C55" w:rsidP="00B97C55">
            <w:pPr>
              <w:pStyle w:val="TableParagraph"/>
              <w:spacing w:before="120" w:after="120"/>
              <w:rPr>
                <w:color w:val="1F1F1F"/>
                <w:sz w:val="24"/>
                <w:szCs w:val="24"/>
                <w:lang w:val="en-US"/>
              </w:rPr>
            </w:pPr>
            <w:r w:rsidRPr="006F3704">
              <w:rPr>
                <w:color w:val="1F1F1F"/>
                <w:sz w:val="24"/>
                <w:szCs w:val="24"/>
                <w:lang w:val="en-US"/>
              </w:rPr>
              <w:t>Thực hiện hồ sơ đệ trình UNESCO đưa vào Danh sách di sản văn hóa phi vật thể đại diện của nhân loại</w:t>
            </w:r>
          </w:p>
          <w:p w14:paraId="591C488B" w14:textId="1553ECE2" w:rsidR="00A5174E" w:rsidRPr="006F3704" w:rsidRDefault="00A5174E" w:rsidP="00B97C55">
            <w:pPr>
              <w:pStyle w:val="TableParagraph"/>
              <w:spacing w:before="120" w:after="120"/>
              <w:rPr>
                <w:color w:val="1F1F1F"/>
                <w:sz w:val="24"/>
                <w:szCs w:val="24"/>
                <w:lang w:val="en-US"/>
              </w:rPr>
            </w:pPr>
            <w:r w:rsidRPr="006F3704">
              <w:rPr>
                <w:color w:val="1F1F1F"/>
                <w:sz w:val="24"/>
                <w:szCs w:val="24"/>
                <w:lang w:val="en-US"/>
              </w:rPr>
              <w:t>HĐ số 01/2022/HĐ/SVHTTDL ngày 31/8/2022</w:t>
            </w:r>
            <w:r w:rsidR="0090699B" w:rsidRPr="006F3704">
              <w:rPr>
                <w:color w:val="1F1F1F"/>
                <w:sz w:val="24"/>
                <w:szCs w:val="24"/>
                <w:lang w:val="en-US"/>
              </w:rPr>
              <w:t xml:space="preserve"> giữa sở Văn hóa thể dục thể thao tỉnh Thái Bình và Khoa Các khoa học liên ngành</w:t>
            </w:r>
          </w:p>
        </w:tc>
        <w:tc>
          <w:tcPr>
            <w:tcW w:w="1843" w:type="dxa"/>
            <w:tcMar>
              <w:top w:w="0" w:type="dxa"/>
              <w:left w:w="45" w:type="dxa"/>
              <w:bottom w:w="0" w:type="dxa"/>
              <w:right w:w="45" w:type="dxa"/>
            </w:tcMar>
            <w:vAlign w:val="center"/>
          </w:tcPr>
          <w:p w14:paraId="2D17E8C5" w14:textId="10C900A8" w:rsidR="00B97C55" w:rsidRPr="006F3704" w:rsidRDefault="00B97C55" w:rsidP="006A026D">
            <w:pPr>
              <w:pStyle w:val="TableParagraph"/>
              <w:spacing w:before="120" w:after="120"/>
              <w:ind w:left="107"/>
              <w:rPr>
                <w:color w:val="1F1F1F"/>
                <w:sz w:val="24"/>
                <w:szCs w:val="24"/>
                <w:lang w:val="en-US"/>
              </w:rPr>
            </w:pPr>
            <w:r w:rsidRPr="006F3704">
              <w:rPr>
                <w:color w:val="1F1F1F"/>
                <w:sz w:val="24"/>
                <w:szCs w:val="24"/>
                <w:lang w:val="en-US"/>
              </w:rPr>
              <w:t>Nguyễn Thị Hiền</w:t>
            </w:r>
          </w:p>
        </w:tc>
        <w:tc>
          <w:tcPr>
            <w:tcW w:w="851" w:type="dxa"/>
            <w:tcMar>
              <w:top w:w="0" w:type="dxa"/>
              <w:left w:w="45" w:type="dxa"/>
              <w:bottom w:w="0" w:type="dxa"/>
              <w:right w:w="45" w:type="dxa"/>
            </w:tcMar>
            <w:vAlign w:val="center"/>
          </w:tcPr>
          <w:p w14:paraId="0949931B" w14:textId="77777777" w:rsidR="00B97C55" w:rsidRPr="006F3704" w:rsidRDefault="00B97C55"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669D1580" w14:textId="0B7DF394" w:rsidR="00B97C55" w:rsidRPr="006F3704" w:rsidRDefault="00B97C55" w:rsidP="006A026D">
            <w:pPr>
              <w:pStyle w:val="TableParagraph"/>
              <w:spacing w:before="120" w:after="120"/>
              <w:ind w:left="107"/>
              <w:rPr>
                <w:color w:val="1F1F1F"/>
                <w:sz w:val="24"/>
                <w:szCs w:val="24"/>
                <w:lang w:val="en-US"/>
              </w:rPr>
            </w:pPr>
            <w:r w:rsidRPr="006F3704">
              <w:rPr>
                <w:color w:val="1F1F1F"/>
                <w:sz w:val="24"/>
                <w:szCs w:val="24"/>
                <w:lang w:val="en-US"/>
              </w:rPr>
              <w:t>8/2022-12/2024</w:t>
            </w:r>
          </w:p>
        </w:tc>
        <w:tc>
          <w:tcPr>
            <w:tcW w:w="1597" w:type="dxa"/>
            <w:tcMar>
              <w:top w:w="0" w:type="dxa"/>
              <w:left w:w="45" w:type="dxa"/>
              <w:bottom w:w="0" w:type="dxa"/>
              <w:right w:w="45" w:type="dxa"/>
            </w:tcMar>
            <w:vAlign w:val="center"/>
          </w:tcPr>
          <w:p w14:paraId="334EAD29" w14:textId="55967D59" w:rsidR="00B97C55" w:rsidRPr="006F3704" w:rsidRDefault="00B97C55" w:rsidP="006A026D">
            <w:pPr>
              <w:pStyle w:val="TableParagraph"/>
              <w:spacing w:before="120" w:after="120"/>
              <w:ind w:left="107"/>
              <w:rPr>
                <w:color w:val="1F1F1F"/>
                <w:sz w:val="24"/>
                <w:szCs w:val="24"/>
                <w:lang w:val="en-US"/>
              </w:rPr>
            </w:pPr>
            <w:r w:rsidRPr="006F3704">
              <w:rPr>
                <w:color w:val="1F1F1F"/>
                <w:sz w:val="24"/>
                <w:szCs w:val="24"/>
                <w:lang w:val="en-US"/>
              </w:rPr>
              <w:t>7.117.</w:t>
            </w:r>
            <w:bookmarkStart w:id="0" w:name="_GoBack"/>
            <w:bookmarkEnd w:id="0"/>
            <w:r w:rsidRPr="006F3704">
              <w:rPr>
                <w:color w:val="1F1F1F"/>
                <w:sz w:val="24"/>
                <w:szCs w:val="24"/>
                <w:lang w:val="en-US"/>
              </w:rPr>
              <w:t>000.000</w:t>
            </w:r>
          </w:p>
        </w:tc>
        <w:tc>
          <w:tcPr>
            <w:tcW w:w="4923" w:type="dxa"/>
            <w:tcMar>
              <w:top w:w="0" w:type="dxa"/>
              <w:left w:w="45" w:type="dxa"/>
              <w:bottom w:w="0" w:type="dxa"/>
              <w:right w:w="45" w:type="dxa"/>
            </w:tcMar>
          </w:tcPr>
          <w:p w14:paraId="119E5293" w14:textId="051AFE46" w:rsidR="00B97C55" w:rsidRPr="006F3704" w:rsidRDefault="00916EEE" w:rsidP="00916EEE">
            <w:pPr>
              <w:pStyle w:val="TableParagraph"/>
              <w:ind w:left="107"/>
              <w:rPr>
                <w:color w:val="1F1F1F"/>
                <w:sz w:val="24"/>
                <w:szCs w:val="24"/>
                <w:lang w:val="en-US"/>
              </w:rPr>
            </w:pPr>
            <w:r w:rsidRPr="006F3704">
              <w:rPr>
                <w:color w:val="1F1F1F"/>
                <w:sz w:val="24"/>
                <w:szCs w:val="24"/>
                <w:lang w:val="en-US"/>
              </w:rPr>
              <w:t>1.</w:t>
            </w:r>
            <w:r w:rsidR="00B97C55" w:rsidRPr="006F3704">
              <w:rPr>
                <w:color w:val="1F1F1F"/>
                <w:sz w:val="24"/>
                <w:szCs w:val="24"/>
                <w:lang w:val="en-US"/>
              </w:rPr>
              <w:t>Báo cáo kết quả thu thập tài liệu thành văn về nghệ thuật Chèo</w:t>
            </w:r>
          </w:p>
          <w:p w14:paraId="72F08D41" w14:textId="2BB3EB5E"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2. </w:t>
            </w:r>
            <w:r w:rsidR="00B97C55" w:rsidRPr="006F3704">
              <w:rPr>
                <w:color w:val="1F1F1F"/>
                <w:sz w:val="24"/>
                <w:szCs w:val="24"/>
                <w:lang w:val="en-US"/>
              </w:rPr>
              <w:t>Báo cáo tổng hợp tư liệu nghiên cứu về thư mục Chèo</w:t>
            </w:r>
          </w:p>
          <w:p w14:paraId="09D588DA" w14:textId="620CD010"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3. </w:t>
            </w:r>
            <w:r w:rsidR="00B97C55" w:rsidRPr="006F3704">
              <w:rPr>
                <w:color w:val="1F1F1F"/>
                <w:sz w:val="24"/>
                <w:szCs w:val="24"/>
                <w:lang w:val="en-US"/>
              </w:rPr>
              <w:t xml:space="preserve">Báo cáo kết quả nghiên cứu điền dã </w:t>
            </w:r>
          </w:p>
          <w:p w14:paraId="2F2FB544" w14:textId="1F71D8AF"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4. </w:t>
            </w:r>
            <w:r w:rsidR="00B97C55" w:rsidRPr="006F3704">
              <w:rPr>
                <w:color w:val="1F1F1F"/>
                <w:sz w:val="24"/>
                <w:szCs w:val="24"/>
                <w:lang w:val="en-US"/>
              </w:rPr>
              <w:t>Ổ cứng phim thô quay tại địa bàn 9 tỉnh đồng bằng sông Hồng; ổ cứng ảnh chụp tại địa bàn 9 tỉnh đồng bằng sông Hồng</w:t>
            </w:r>
          </w:p>
          <w:p w14:paraId="4C00563C" w14:textId="38C5F990"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5. </w:t>
            </w:r>
            <w:r w:rsidR="00B97C55" w:rsidRPr="006F3704">
              <w:rPr>
                <w:color w:val="1F1F1F"/>
                <w:sz w:val="24"/>
                <w:szCs w:val="24"/>
                <w:lang w:val="en-US"/>
              </w:rPr>
              <w:t>Báo cáo kết quả kiểm kê nghệ thuật Chèo tại địa bàn 9 tỉnh đồng bằng sông Hồng</w:t>
            </w:r>
          </w:p>
          <w:p w14:paraId="57179036" w14:textId="3DCE5A3B"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6. </w:t>
            </w:r>
            <w:r w:rsidR="00B97C55" w:rsidRPr="006F3704">
              <w:rPr>
                <w:color w:val="1F1F1F"/>
                <w:sz w:val="24"/>
                <w:szCs w:val="24"/>
                <w:lang w:val="en-US"/>
              </w:rPr>
              <w:t>Tài liệu, hình ảnh về Hội thảo khoa học quốc tế Bảo vệ và phát huy nghệ thuật Chèo đồng bằng sông Hồng trong xã hội đương đại.</w:t>
            </w:r>
          </w:p>
          <w:p w14:paraId="0C308327" w14:textId="3B4B5B73"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7. </w:t>
            </w:r>
            <w:r w:rsidR="00B97C55" w:rsidRPr="006F3704">
              <w:rPr>
                <w:color w:val="1F1F1F"/>
                <w:sz w:val="24"/>
                <w:szCs w:val="24"/>
                <w:lang w:val="en-US"/>
              </w:rPr>
              <w:t>Sách “Kỷ yếu Hội thảo bảo vệ và phát huy nghệ thuật Chèo đồng bằng sông Hồng trong xã hội đương đại” với 75 bài tham luận</w:t>
            </w:r>
          </w:p>
          <w:p w14:paraId="5851F6DA" w14:textId="66A21701" w:rsidR="00B97C55" w:rsidRPr="006F3704" w:rsidRDefault="00916EEE" w:rsidP="00916EEE">
            <w:pPr>
              <w:pStyle w:val="TableParagraph"/>
              <w:ind w:left="107"/>
              <w:rPr>
                <w:color w:val="1F1F1F"/>
                <w:sz w:val="24"/>
                <w:szCs w:val="24"/>
                <w:lang w:val="en-US"/>
              </w:rPr>
            </w:pPr>
            <w:r w:rsidRPr="006F3704">
              <w:rPr>
                <w:color w:val="1F1F1F"/>
                <w:sz w:val="24"/>
                <w:szCs w:val="24"/>
                <w:lang w:val="en-US"/>
              </w:rPr>
              <w:lastRenderedPageBreak/>
              <w:t xml:space="preserve">8. </w:t>
            </w:r>
            <w:r w:rsidR="00B97C55" w:rsidRPr="006F3704">
              <w:rPr>
                <w:color w:val="1F1F1F"/>
                <w:sz w:val="24"/>
                <w:szCs w:val="24"/>
                <w:lang w:val="en-US"/>
              </w:rPr>
              <w:t>Bộ phim 10p về Nghệ thuật Chèo đồng bằng sông Hồng</w:t>
            </w:r>
          </w:p>
          <w:p w14:paraId="59F1A4BE" w14:textId="4CE6B858"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9. </w:t>
            </w:r>
            <w:r w:rsidR="00B97C55" w:rsidRPr="006F3704">
              <w:rPr>
                <w:color w:val="1F1F1F"/>
                <w:sz w:val="24"/>
                <w:szCs w:val="24"/>
                <w:lang w:val="en-US"/>
              </w:rPr>
              <w:t>Hồ sơ gồm bản tiếng việt và bản dịch tiếng anh.</w:t>
            </w:r>
          </w:p>
          <w:p w14:paraId="6C55D9AE" w14:textId="1EA6ACD9" w:rsidR="00B97C55" w:rsidRPr="006F3704" w:rsidRDefault="00916EEE" w:rsidP="00916EEE">
            <w:pPr>
              <w:pStyle w:val="TableParagraph"/>
              <w:ind w:left="107"/>
              <w:rPr>
                <w:color w:val="1F1F1F"/>
                <w:sz w:val="24"/>
                <w:szCs w:val="24"/>
                <w:lang w:val="en-US"/>
              </w:rPr>
            </w:pPr>
            <w:r w:rsidRPr="006F3704">
              <w:rPr>
                <w:color w:val="1F1F1F"/>
                <w:sz w:val="24"/>
                <w:szCs w:val="24"/>
                <w:lang w:val="en-US"/>
              </w:rPr>
              <w:t xml:space="preserve">10. </w:t>
            </w:r>
            <w:r w:rsidR="00B97C55" w:rsidRPr="006F3704">
              <w:rPr>
                <w:color w:val="1F1F1F"/>
                <w:sz w:val="24"/>
                <w:szCs w:val="24"/>
                <w:lang w:val="en-US"/>
              </w:rPr>
              <w:t>Đĩa DVD ghi hình chân dung các nghệ nhân Chèo</w:t>
            </w:r>
          </w:p>
        </w:tc>
      </w:tr>
      <w:tr w:rsidR="00882B1E" w:rsidRPr="006F3704" w14:paraId="559AD754" w14:textId="77777777" w:rsidTr="00ED180A">
        <w:trPr>
          <w:trHeight w:val="300"/>
        </w:trPr>
        <w:tc>
          <w:tcPr>
            <w:tcW w:w="437" w:type="dxa"/>
            <w:tcMar>
              <w:top w:w="0" w:type="dxa"/>
              <w:left w:w="45" w:type="dxa"/>
              <w:bottom w:w="0" w:type="dxa"/>
              <w:right w:w="45" w:type="dxa"/>
            </w:tcMar>
            <w:vAlign w:val="center"/>
          </w:tcPr>
          <w:p w14:paraId="54631804" w14:textId="4876FD0F" w:rsidR="00882B1E" w:rsidRPr="006F3704" w:rsidRDefault="00882B1E" w:rsidP="006A026D">
            <w:pPr>
              <w:pStyle w:val="TableParagraph"/>
              <w:spacing w:before="120" w:after="120"/>
              <w:ind w:left="107"/>
              <w:rPr>
                <w:color w:val="1F1F1F"/>
                <w:sz w:val="24"/>
                <w:szCs w:val="24"/>
                <w:lang w:val="en-US"/>
              </w:rPr>
            </w:pPr>
            <w:r w:rsidRPr="006F3704">
              <w:rPr>
                <w:color w:val="1F1F1F"/>
                <w:sz w:val="24"/>
                <w:szCs w:val="24"/>
                <w:lang w:val="en-US"/>
              </w:rPr>
              <w:lastRenderedPageBreak/>
              <w:t>13</w:t>
            </w:r>
          </w:p>
        </w:tc>
        <w:tc>
          <w:tcPr>
            <w:tcW w:w="3099" w:type="dxa"/>
            <w:tcMar>
              <w:top w:w="0" w:type="dxa"/>
              <w:left w:w="45" w:type="dxa"/>
              <w:bottom w:w="0" w:type="dxa"/>
              <w:right w:w="45" w:type="dxa"/>
            </w:tcMar>
            <w:vAlign w:val="center"/>
          </w:tcPr>
          <w:p w14:paraId="789D3D1F" w14:textId="164278BD" w:rsidR="00882B1E" w:rsidRPr="006F3704" w:rsidRDefault="00882B1E" w:rsidP="00B97C55">
            <w:pPr>
              <w:pStyle w:val="TableParagraph"/>
              <w:spacing w:before="120" w:after="120"/>
              <w:rPr>
                <w:color w:val="1F1F1F"/>
                <w:sz w:val="24"/>
                <w:szCs w:val="24"/>
                <w:lang w:val="en-US"/>
              </w:rPr>
            </w:pPr>
            <w:r w:rsidRPr="006F3704">
              <w:rPr>
                <w:color w:val="1F1F1F"/>
                <w:sz w:val="24"/>
                <w:szCs w:val="24"/>
                <w:lang w:val="en-US"/>
              </w:rPr>
              <w:t>Xây dựng bộ Đại chí Quốc gia Việt Nam- Tập cương vực</w:t>
            </w:r>
          </w:p>
        </w:tc>
        <w:tc>
          <w:tcPr>
            <w:tcW w:w="1843" w:type="dxa"/>
            <w:tcMar>
              <w:top w:w="0" w:type="dxa"/>
              <w:left w:w="45" w:type="dxa"/>
              <w:bottom w:w="0" w:type="dxa"/>
              <w:right w:w="45" w:type="dxa"/>
            </w:tcMar>
            <w:vAlign w:val="center"/>
          </w:tcPr>
          <w:p w14:paraId="433ECF23" w14:textId="7F4C5EA0" w:rsidR="00882B1E" w:rsidRPr="006F3704" w:rsidRDefault="00882B1E" w:rsidP="006A026D">
            <w:pPr>
              <w:pStyle w:val="TableParagraph"/>
              <w:spacing w:before="120" w:after="120"/>
              <w:ind w:left="107"/>
              <w:rPr>
                <w:color w:val="1F1F1F"/>
                <w:sz w:val="24"/>
                <w:szCs w:val="24"/>
                <w:lang w:val="en-US"/>
              </w:rPr>
            </w:pPr>
            <w:r w:rsidRPr="006F3704">
              <w:rPr>
                <w:color w:val="1F1F1F"/>
                <w:sz w:val="24"/>
                <w:szCs w:val="24"/>
                <w:lang w:val="en-US"/>
              </w:rPr>
              <w:t>Vũ Minh Giang</w:t>
            </w:r>
          </w:p>
        </w:tc>
        <w:tc>
          <w:tcPr>
            <w:tcW w:w="851" w:type="dxa"/>
            <w:tcMar>
              <w:top w:w="0" w:type="dxa"/>
              <w:left w:w="45" w:type="dxa"/>
              <w:bottom w:w="0" w:type="dxa"/>
              <w:right w:w="45" w:type="dxa"/>
            </w:tcMar>
            <w:vAlign w:val="center"/>
          </w:tcPr>
          <w:p w14:paraId="5B9D5BBD" w14:textId="77777777" w:rsidR="00882B1E" w:rsidRPr="006F3704" w:rsidRDefault="00882B1E" w:rsidP="006A026D">
            <w:pPr>
              <w:pStyle w:val="TableParagraph"/>
              <w:spacing w:before="120" w:after="120"/>
              <w:ind w:left="107"/>
              <w:rPr>
                <w:color w:val="1F1F1F"/>
                <w:sz w:val="24"/>
                <w:szCs w:val="24"/>
              </w:rPr>
            </w:pPr>
          </w:p>
        </w:tc>
        <w:tc>
          <w:tcPr>
            <w:tcW w:w="1417" w:type="dxa"/>
            <w:tcMar>
              <w:top w:w="0" w:type="dxa"/>
              <w:left w:w="45" w:type="dxa"/>
              <w:bottom w:w="0" w:type="dxa"/>
              <w:right w:w="45" w:type="dxa"/>
            </w:tcMar>
            <w:vAlign w:val="center"/>
          </w:tcPr>
          <w:p w14:paraId="3ED53C53" w14:textId="70C71E86" w:rsidR="00882B1E" w:rsidRPr="006F3704" w:rsidRDefault="00882B1E" w:rsidP="006A026D">
            <w:pPr>
              <w:pStyle w:val="TableParagraph"/>
              <w:spacing w:before="120" w:after="120"/>
              <w:ind w:left="107"/>
              <w:rPr>
                <w:color w:val="1F1F1F"/>
                <w:sz w:val="24"/>
                <w:szCs w:val="24"/>
                <w:lang w:val="en-US"/>
              </w:rPr>
            </w:pPr>
            <w:r w:rsidRPr="006F3704">
              <w:rPr>
                <w:color w:val="1F1F1F"/>
                <w:sz w:val="24"/>
                <w:szCs w:val="24"/>
                <w:lang w:val="en-US"/>
              </w:rPr>
              <w:t>2020 – 2022 (gia hạn)</w:t>
            </w:r>
          </w:p>
        </w:tc>
        <w:tc>
          <w:tcPr>
            <w:tcW w:w="1597" w:type="dxa"/>
            <w:tcMar>
              <w:top w:w="0" w:type="dxa"/>
              <w:left w:w="45" w:type="dxa"/>
              <w:bottom w:w="0" w:type="dxa"/>
              <w:right w:w="45" w:type="dxa"/>
            </w:tcMar>
            <w:vAlign w:val="center"/>
          </w:tcPr>
          <w:p w14:paraId="15780DC1" w14:textId="49C9ECF1" w:rsidR="00882B1E" w:rsidRPr="006F3704" w:rsidRDefault="00916EEE" w:rsidP="006A026D">
            <w:pPr>
              <w:pStyle w:val="TableParagraph"/>
              <w:spacing w:before="120" w:after="120"/>
              <w:ind w:left="107"/>
              <w:rPr>
                <w:color w:val="1F1F1F"/>
                <w:sz w:val="24"/>
                <w:szCs w:val="24"/>
                <w:lang w:val="en-US"/>
              </w:rPr>
            </w:pPr>
            <w:r w:rsidRPr="006F3704">
              <w:rPr>
                <w:color w:val="1F1F1F"/>
                <w:sz w:val="24"/>
                <w:szCs w:val="24"/>
                <w:lang w:val="en-US"/>
              </w:rPr>
              <w:t>8.000.000.000</w:t>
            </w:r>
          </w:p>
        </w:tc>
        <w:tc>
          <w:tcPr>
            <w:tcW w:w="4923" w:type="dxa"/>
            <w:tcMar>
              <w:top w:w="0" w:type="dxa"/>
              <w:left w:w="45" w:type="dxa"/>
              <w:bottom w:w="0" w:type="dxa"/>
              <w:right w:w="45" w:type="dxa"/>
            </w:tcMar>
          </w:tcPr>
          <w:p w14:paraId="5C8BDF8B" w14:textId="77777777" w:rsidR="00882B1E" w:rsidRPr="006F3704" w:rsidRDefault="00916EEE" w:rsidP="00882B1E">
            <w:pPr>
              <w:pStyle w:val="TableParagraph"/>
              <w:spacing w:before="120" w:after="120"/>
              <w:rPr>
                <w:color w:val="1F1F1F"/>
                <w:sz w:val="24"/>
                <w:szCs w:val="24"/>
                <w:lang w:val="en-US"/>
              </w:rPr>
            </w:pPr>
            <w:r w:rsidRPr="006F3704">
              <w:rPr>
                <w:color w:val="1F1F1F"/>
                <w:sz w:val="24"/>
                <w:szCs w:val="24"/>
                <w:lang w:val="en-US"/>
              </w:rPr>
              <w:t>1. Bản thảo Tập cương vực gồm 4 quyển khoảng 1500 mục được xây dựng theo các nội dung nêu trong Thuyết minh về mục tiêu, phàm lệ, nội dung nghiên cứu tuân thủ các quy định của Bộ Quy chuẩn và đảm bảo các yêu cầu xây dựng Bộ Địa chí Quốc gia Việt Nam; đủ điều kiện để xuất bản</w:t>
            </w:r>
          </w:p>
          <w:p w14:paraId="39B4512C" w14:textId="0E2A32ED" w:rsidR="00916EEE" w:rsidRPr="006F3704" w:rsidRDefault="00916EEE" w:rsidP="00882B1E">
            <w:pPr>
              <w:pStyle w:val="TableParagraph"/>
              <w:spacing w:before="120" w:after="120"/>
              <w:rPr>
                <w:color w:val="1F1F1F"/>
                <w:sz w:val="24"/>
                <w:szCs w:val="24"/>
                <w:lang w:val="en-US"/>
              </w:rPr>
            </w:pPr>
            <w:r w:rsidRPr="006F3704">
              <w:rPr>
                <w:color w:val="1F1F1F"/>
                <w:sz w:val="24"/>
                <w:szCs w:val="24"/>
                <w:lang w:val="en-US"/>
              </w:rPr>
              <w:t>2. 01 báo cáo đề xuất giải pháp/tư vấn chính sách về vấn đề cương vực trong sự nghiệp bảo vệ, xây dựng và phát triển đất nước; được cơ quan quản lý Nhà nước xác nhận sử dụng.</w:t>
            </w:r>
          </w:p>
        </w:tc>
      </w:tr>
    </w:tbl>
    <w:p w14:paraId="034AA113" w14:textId="77777777" w:rsidR="00186927" w:rsidRDefault="00186927" w:rsidP="00186927">
      <w:pPr>
        <w:pStyle w:val="TableParagraph"/>
        <w:tabs>
          <w:tab w:val="center" w:pos="11199"/>
        </w:tabs>
        <w:spacing w:before="120" w:after="120"/>
        <w:ind w:left="107"/>
        <w:jc w:val="center"/>
        <w:rPr>
          <w:i/>
          <w:color w:val="1F1F1F"/>
          <w:sz w:val="28"/>
          <w:szCs w:val="28"/>
          <w:lang w:val="vi-VN"/>
        </w:rPr>
      </w:pPr>
      <w:r>
        <w:rPr>
          <w:i/>
          <w:color w:val="1F1F1F"/>
          <w:sz w:val="28"/>
          <w:szCs w:val="28"/>
          <w:lang w:val="vi-VN"/>
        </w:rPr>
        <w:t xml:space="preserve">                                        </w:t>
      </w:r>
    </w:p>
    <w:p w14:paraId="33A8FEE9" w14:textId="0D1B331D" w:rsidR="00186927" w:rsidRPr="0092051A" w:rsidRDefault="00186927" w:rsidP="00186927">
      <w:pPr>
        <w:pStyle w:val="TableParagraph"/>
        <w:tabs>
          <w:tab w:val="center" w:pos="11199"/>
        </w:tabs>
        <w:spacing w:before="120" w:after="120"/>
        <w:ind w:left="107"/>
        <w:jc w:val="center"/>
        <w:rPr>
          <w:i/>
          <w:color w:val="1F1F1F"/>
          <w:sz w:val="28"/>
          <w:szCs w:val="28"/>
          <w:lang w:val="vi-VN"/>
        </w:rPr>
      </w:pPr>
      <w:r>
        <w:rPr>
          <w:i/>
          <w:color w:val="1F1F1F"/>
          <w:sz w:val="28"/>
          <w:szCs w:val="28"/>
          <w:lang w:val="vi-VN"/>
        </w:rPr>
        <w:t xml:space="preserve">                                                                                                             </w:t>
      </w:r>
      <w:r w:rsidRPr="0092051A">
        <w:rPr>
          <w:i/>
          <w:color w:val="1F1F1F"/>
          <w:sz w:val="28"/>
          <w:szCs w:val="28"/>
          <w:lang w:val="vi-VN"/>
        </w:rPr>
        <w:t>Hà Nội, ngày 10 tháng 5 năm 2024</w:t>
      </w:r>
    </w:p>
    <w:p w14:paraId="7941BB5A" w14:textId="564BADB7" w:rsidR="00ED180A" w:rsidRPr="00ED180A" w:rsidRDefault="00ED180A" w:rsidP="00ED180A">
      <w:pPr>
        <w:pStyle w:val="TableParagraph"/>
        <w:tabs>
          <w:tab w:val="center" w:pos="11199"/>
        </w:tabs>
        <w:spacing w:before="120" w:after="120"/>
        <w:ind w:left="107"/>
        <w:rPr>
          <w:b/>
          <w:color w:val="1F1F1F"/>
          <w:sz w:val="28"/>
          <w:szCs w:val="28"/>
          <w:lang w:val="en-US"/>
        </w:rPr>
      </w:pPr>
      <w:r>
        <w:rPr>
          <w:color w:val="1F1F1F"/>
          <w:sz w:val="28"/>
          <w:szCs w:val="28"/>
        </w:rPr>
        <w:tab/>
      </w:r>
      <w:r w:rsidRPr="00ED180A">
        <w:rPr>
          <w:b/>
          <w:color w:val="1F1F1F"/>
          <w:sz w:val="28"/>
          <w:szCs w:val="28"/>
          <w:lang w:val="en-US"/>
        </w:rPr>
        <w:t>HIỆU TRƯỞNG</w:t>
      </w:r>
    </w:p>
    <w:p w14:paraId="4D0F12A9" w14:textId="77777777" w:rsidR="00ED180A" w:rsidRPr="00ED180A" w:rsidRDefault="00ED180A" w:rsidP="00ED180A">
      <w:pPr>
        <w:pStyle w:val="TableParagraph"/>
        <w:tabs>
          <w:tab w:val="center" w:pos="11199"/>
        </w:tabs>
        <w:spacing w:before="120" w:after="120"/>
        <w:ind w:left="107"/>
        <w:rPr>
          <w:b/>
          <w:color w:val="1F1F1F"/>
          <w:sz w:val="28"/>
          <w:szCs w:val="28"/>
          <w:lang w:val="en-US"/>
        </w:rPr>
      </w:pPr>
    </w:p>
    <w:p w14:paraId="30543AE5" w14:textId="77777777" w:rsidR="00ED180A" w:rsidRPr="00ED180A" w:rsidRDefault="00ED180A" w:rsidP="00ED180A">
      <w:pPr>
        <w:pStyle w:val="TableParagraph"/>
        <w:tabs>
          <w:tab w:val="center" w:pos="11199"/>
        </w:tabs>
        <w:spacing w:before="120" w:after="120"/>
        <w:ind w:left="107"/>
        <w:rPr>
          <w:b/>
          <w:color w:val="1F1F1F"/>
          <w:sz w:val="28"/>
          <w:szCs w:val="28"/>
          <w:lang w:val="en-US"/>
        </w:rPr>
      </w:pPr>
    </w:p>
    <w:p w14:paraId="2A642EDF" w14:textId="77777777" w:rsidR="00ED180A" w:rsidRPr="00ED180A" w:rsidRDefault="00ED180A" w:rsidP="00ED180A">
      <w:pPr>
        <w:pStyle w:val="TableParagraph"/>
        <w:tabs>
          <w:tab w:val="center" w:pos="11199"/>
        </w:tabs>
        <w:spacing w:before="120" w:after="120"/>
        <w:ind w:left="107"/>
        <w:rPr>
          <w:b/>
          <w:color w:val="1F1F1F"/>
          <w:sz w:val="28"/>
          <w:szCs w:val="28"/>
          <w:lang w:val="en-US"/>
        </w:rPr>
      </w:pPr>
    </w:p>
    <w:p w14:paraId="6066E605" w14:textId="5DC63EBD" w:rsidR="00ED180A" w:rsidRPr="00ED180A" w:rsidRDefault="00ED180A" w:rsidP="00ED180A">
      <w:pPr>
        <w:pStyle w:val="TableParagraph"/>
        <w:tabs>
          <w:tab w:val="center" w:pos="11199"/>
        </w:tabs>
        <w:spacing w:before="120" w:after="120"/>
        <w:ind w:left="107"/>
        <w:rPr>
          <w:b/>
          <w:color w:val="1F1F1F"/>
          <w:sz w:val="28"/>
          <w:szCs w:val="28"/>
          <w:lang w:val="en-US"/>
        </w:rPr>
      </w:pPr>
      <w:r w:rsidRPr="00ED180A">
        <w:rPr>
          <w:b/>
          <w:color w:val="1F1F1F"/>
          <w:sz w:val="28"/>
          <w:szCs w:val="28"/>
          <w:lang w:val="en-US"/>
        </w:rPr>
        <w:tab/>
        <w:t>Nguyễn Văn Hiệu</w:t>
      </w:r>
    </w:p>
    <w:sectPr w:rsidR="00ED180A" w:rsidRPr="00ED180A" w:rsidSect="00186927">
      <w:footerReference w:type="default" r:id="rId7"/>
      <w:pgSz w:w="16840" w:h="11907" w:orient="landscape" w:code="9"/>
      <w:pgMar w:top="1135" w:right="851" w:bottom="127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C58C9" w14:textId="77777777" w:rsidR="00FE7175" w:rsidRDefault="00FE7175" w:rsidP="0089283A">
      <w:r>
        <w:separator/>
      </w:r>
    </w:p>
  </w:endnote>
  <w:endnote w:type="continuationSeparator" w:id="0">
    <w:p w14:paraId="32F800E5" w14:textId="77777777" w:rsidR="00FE7175" w:rsidRDefault="00FE7175" w:rsidP="0089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231170"/>
      <w:docPartObj>
        <w:docPartGallery w:val="Page Numbers (Bottom of Page)"/>
        <w:docPartUnique/>
      </w:docPartObj>
    </w:sdtPr>
    <w:sdtEndPr>
      <w:rPr>
        <w:noProof/>
      </w:rPr>
    </w:sdtEndPr>
    <w:sdtContent>
      <w:p w14:paraId="34BCCE9B" w14:textId="4CFB8DB2" w:rsidR="00471F16" w:rsidRDefault="00471F1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F2F698D" w14:textId="77777777" w:rsidR="00471F16" w:rsidRDefault="0047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2121" w14:textId="77777777" w:rsidR="00FE7175" w:rsidRDefault="00FE7175" w:rsidP="0089283A">
      <w:r>
        <w:separator/>
      </w:r>
    </w:p>
  </w:footnote>
  <w:footnote w:type="continuationSeparator" w:id="0">
    <w:p w14:paraId="6BCD7D10" w14:textId="77777777" w:rsidR="00FE7175" w:rsidRDefault="00FE7175" w:rsidP="00892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6FA8"/>
    <w:multiLevelType w:val="hybridMultilevel"/>
    <w:tmpl w:val="52D884F2"/>
    <w:lvl w:ilvl="0" w:tplc="76C4DA60">
      <w:start w:val="7"/>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447426B"/>
    <w:multiLevelType w:val="hybridMultilevel"/>
    <w:tmpl w:val="A42EF06C"/>
    <w:lvl w:ilvl="0" w:tplc="0DBAF76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85"/>
    <w:rsid w:val="0002211F"/>
    <w:rsid w:val="000B3CB0"/>
    <w:rsid w:val="00132CA0"/>
    <w:rsid w:val="00166030"/>
    <w:rsid w:val="00173BE7"/>
    <w:rsid w:val="00186927"/>
    <w:rsid w:val="00231905"/>
    <w:rsid w:val="00242EAB"/>
    <w:rsid w:val="00296EC3"/>
    <w:rsid w:val="002E6BD0"/>
    <w:rsid w:val="0032717C"/>
    <w:rsid w:val="003A5141"/>
    <w:rsid w:val="003D53EC"/>
    <w:rsid w:val="00416894"/>
    <w:rsid w:val="0044442F"/>
    <w:rsid w:val="00456F13"/>
    <w:rsid w:val="004663D8"/>
    <w:rsid w:val="00471F16"/>
    <w:rsid w:val="004B7DD3"/>
    <w:rsid w:val="004D1E2E"/>
    <w:rsid w:val="004F6BFC"/>
    <w:rsid w:val="00542C4A"/>
    <w:rsid w:val="00573579"/>
    <w:rsid w:val="005A3C8E"/>
    <w:rsid w:val="005A7E78"/>
    <w:rsid w:val="005B7B97"/>
    <w:rsid w:val="005C2F93"/>
    <w:rsid w:val="005D6161"/>
    <w:rsid w:val="00610D98"/>
    <w:rsid w:val="00612462"/>
    <w:rsid w:val="00634A9C"/>
    <w:rsid w:val="00644A7B"/>
    <w:rsid w:val="00691364"/>
    <w:rsid w:val="006A026D"/>
    <w:rsid w:val="006F3704"/>
    <w:rsid w:val="0079414B"/>
    <w:rsid w:val="00807912"/>
    <w:rsid w:val="00830422"/>
    <w:rsid w:val="00863F41"/>
    <w:rsid w:val="00882B1E"/>
    <w:rsid w:val="00892795"/>
    <w:rsid w:val="0089283A"/>
    <w:rsid w:val="008C2F57"/>
    <w:rsid w:val="00902D4F"/>
    <w:rsid w:val="0090699B"/>
    <w:rsid w:val="00916EEE"/>
    <w:rsid w:val="00930C4C"/>
    <w:rsid w:val="00930C5D"/>
    <w:rsid w:val="0097392F"/>
    <w:rsid w:val="00990D9A"/>
    <w:rsid w:val="00A00A47"/>
    <w:rsid w:val="00A04A19"/>
    <w:rsid w:val="00A46A19"/>
    <w:rsid w:val="00A5174E"/>
    <w:rsid w:val="00A71E72"/>
    <w:rsid w:val="00AE14D1"/>
    <w:rsid w:val="00B17804"/>
    <w:rsid w:val="00B21D69"/>
    <w:rsid w:val="00B556CB"/>
    <w:rsid w:val="00B673C5"/>
    <w:rsid w:val="00B97C55"/>
    <w:rsid w:val="00BA5E5F"/>
    <w:rsid w:val="00CF7C20"/>
    <w:rsid w:val="00E11F85"/>
    <w:rsid w:val="00E36842"/>
    <w:rsid w:val="00E36921"/>
    <w:rsid w:val="00ED180A"/>
    <w:rsid w:val="00ED41C8"/>
    <w:rsid w:val="00ED547A"/>
    <w:rsid w:val="00F33EBF"/>
    <w:rsid w:val="00F50EA4"/>
    <w:rsid w:val="00F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BDDBC"/>
  <w15:chartTrackingRefBased/>
  <w15:docId w15:val="{F73B8603-9CA0-4EC1-8AB3-9D33AB21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85"/>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83A"/>
    <w:pPr>
      <w:tabs>
        <w:tab w:val="center" w:pos="4680"/>
        <w:tab w:val="right" w:pos="9360"/>
      </w:tabs>
    </w:pPr>
  </w:style>
  <w:style w:type="character" w:customStyle="1" w:styleId="HeaderChar">
    <w:name w:val="Header Char"/>
    <w:basedOn w:val="DefaultParagraphFont"/>
    <w:link w:val="Header"/>
    <w:uiPriority w:val="99"/>
    <w:rsid w:val="0089283A"/>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89283A"/>
    <w:pPr>
      <w:tabs>
        <w:tab w:val="center" w:pos="4680"/>
        <w:tab w:val="right" w:pos="9360"/>
      </w:tabs>
    </w:pPr>
  </w:style>
  <w:style w:type="character" w:customStyle="1" w:styleId="FooterChar">
    <w:name w:val="Footer Char"/>
    <w:basedOn w:val="DefaultParagraphFont"/>
    <w:link w:val="Footer"/>
    <w:uiPriority w:val="99"/>
    <w:rsid w:val="0089283A"/>
    <w:rPr>
      <w:rFonts w:ascii="Times New Roman" w:eastAsia="Times New Roman" w:hAnsi="Times New Roman" w:cs="Times New Roman"/>
      <w:sz w:val="28"/>
      <w:szCs w:val="28"/>
      <w:lang w:eastAsia="en-US"/>
    </w:rPr>
  </w:style>
  <w:style w:type="paragraph" w:customStyle="1" w:styleId="TableParagraph">
    <w:name w:val="Table Paragraph"/>
    <w:basedOn w:val="Normal"/>
    <w:uiPriority w:val="1"/>
    <w:qFormat/>
    <w:rsid w:val="005A7E78"/>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49155">
      <w:bodyDiv w:val="1"/>
      <w:marLeft w:val="0"/>
      <w:marRight w:val="0"/>
      <w:marTop w:val="0"/>
      <w:marBottom w:val="0"/>
      <w:divBdr>
        <w:top w:val="none" w:sz="0" w:space="0" w:color="auto"/>
        <w:left w:val="none" w:sz="0" w:space="0" w:color="auto"/>
        <w:bottom w:val="none" w:sz="0" w:space="0" w:color="auto"/>
        <w:right w:val="none" w:sz="0" w:space="0" w:color="auto"/>
      </w:divBdr>
    </w:div>
    <w:div w:id="18643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2430</Words>
  <Characters>9135</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Vu</dc:creator>
  <cp:keywords/>
  <dc:description/>
  <cp:lastModifiedBy>Admin</cp:lastModifiedBy>
  <cp:revision>35</cp:revision>
  <dcterms:created xsi:type="dcterms:W3CDTF">2024-05-12T09:59:00Z</dcterms:created>
  <dcterms:modified xsi:type="dcterms:W3CDTF">2024-05-20T02:30:00Z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c8f307738c3fce7c44aa2142ad86ee1e43f37c5c00994634ed4a5e51a01172c0</vt:lpwstr>
  </property>
</Properties>
</file>